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E" w:rsidRPr="00786A2E" w:rsidRDefault="00786A2E" w:rsidP="00786A2E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6A2E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786A2E" w:rsidRPr="00786A2E" w:rsidRDefault="00786A2E" w:rsidP="00786A2E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86A2E">
        <w:rPr>
          <w:rFonts w:ascii="Times New Roman" w:hAnsi="Times New Roman" w:cs="Times New Roman"/>
          <w:b/>
          <w:sz w:val="26"/>
          <w:szCs w:val="26"/>
        </w:rPr>
        <w:t>УТВЕРЖДАЮ</w:t>
      </w:r>
    </w:p>
    <w:tbl>
      <w:tblPr>
        <w:tblStyle w:val="a8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20"/>
        <w:gridCol w:w="5529"/>
      </w:tblGrid>
      <w:tr w:rsidR="00786A2E" w:rsidRPr="00786A2E" w:rsidTr="00786A2E">
        <w:tc>
          <w:tcPr>
            <w:tcW w:w="4820" w:type="dxa"/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</w:t>
            </w:r>
          </w:p>
        </w:tc>
        <w:tc>
          <w:tcPr>
            <w:tcW w:w="5529" w:type="dxa"/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Организационного комитета Конкурса</w:t>
            </w:r>
          </w:p>
          <w:p w:rsidR="00786A2E" w:rsidRPr="00786A2E" w:rsidRDefault="00786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«Ежегодная общественная премия</w:t>
            </w:r>
          </w:p>
          <w:p w:rsidR="00786A2E" w:rsidRPr="00786A2E" w:rsidRDefault="00786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«Регионы – устойчивое развитие»</w:t>
            </w:r>
          </w:p>
          <w:p w:rsidR="00786A2E" w:rsidRPr="00786A2E" w:rsidRDefault="00786A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В В. Барканов</w:t>
            </w:r>
          </w:p>
          <w:p w:rsidR="00786A2E" w:rsidRPr="00786A2E" w:rsidRDefault="00786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«___» марта 2016 года</w:t>
            </w:r>
          </w:p>
        </w:tc>
      </w:tr>
    </w:tbl>
    <w:p w:rsidR="00786A2E" w:rsidRPr="00786A2E" w:rsidRDefault="00786A2E" w:rsidP="00786A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6A2E" w:rsidRPr="00786A2E" w:rsidRDefault="00786A2E" w:rsidP="00786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A2E">
        <w:rPr>
          <w:rFonts w:ascii="Times New Roman" w:hAnsi="Times New Roman" w:cs="Times New Roman"/>
          <w:b/>
          <w:sz w:val="26"/>
          <w:szCs w:val="26"/>
        </w:rPr>
        <w:t>Программа обучающего семинара</w:t>
      </w:r>
    </w:p>
    <w:p w:rsidR="00786A2E" w:rsidRPr="00786A2E" w:rsidRDefault="00786A2E" w:rsidP="00786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A2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53C175" wp14:editId="0A3186C4">
                <wp:simplePos x="0" y="0"/>
                <wp:positionH relativeFrom="column">
                  <wp:posOffset>2948305</wp:posOffset>
                </wp:positionH>
                <wp:positionV relativeFrom="paragraph">
                  <wp:posOffset>342265</wp:posOffset>
                </wp:positionV>
                <wp:extent cx="1457960" cy="224155"/>
                <wp:effectExtent l="0" t="0" r="8890" b="444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2E" w:rsidRDefault="00786A2E" w:rsidP="00786A2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Наименование субъекта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2.15pt;margin-top:26.95pt;width:114.8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" stroked="f">
                <v:textbox>
                  <w:txbxContent>
                    <w:p w:rsidR="00786A2E" w:rsidRDefault="00786A2E" w:rsidP="00786A2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Наименование субъекта РФ</w:t>
                      </w:r>
                    </w:p>
                  </w:txbxContent>
                </v:textbox>
              </v:shape>
            </w:pict>
          </mc:Fallback>
        </mc:AlternateContent>
      </w:r>
      <w:r w:rsidRPr="00786A2E">
        <w:rPr>
          <w:rFonts w:ascii="Times New Roman" w:hAnsi="Times New Roman" w:cs="Times New Roman"/>
          <w:sz w:val="26"/>
          <w:szCs w:val="26"/>
        </w:rPr>
        <w:t xml:space="preserve">Для предпринимателей и ответственных сотрудников органов исполнительной власти и муниципалитетов </w:t>
      </w:r>
      <w:r w:rsidRPr="00786A2E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786A2E" w:rsidRPr="00786A2E" w:rsidRDefault="00786A2E" w:rsidP="0078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A2E" w:rsidRPr="00786A2E" w:rsidRDefault="00786A2E" w:rsidP="0078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A2E">
        <w:rPr>
          <w:rFonts w:ascii="Times New Roman" w:hAnsi="Times New Roman" w:cs="Times New Roman"/>
          <w:b/>
          <w:sz w:val="26"/>
          <w:szCs w:val="26"/>
        </w:rPr>
        <w:t>НОВЫЕ ВОЗМОЖНОСТИ РЕАЛИЗАЦИИ ИНВЕСТИЦИОННЫХ ПРОЕКТОВ В УСЛОВИЯХ НЕСТАБИЛЬНОЙ ЭКОНОМИЧЕСКОЙ СИТУАЦИИ</w:t>
      </w:r>
    </w:p>
    <w:p w:rsidR="00786A2E" w:rsidRPr="00786A2E" w:rsidRDefault="00786A2E" w:rsidP="0078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A2E" w:rsidRPr="00786A2E" w:rsidRDefault="00786A2E" w:rsidP="00786A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8"/>
      </w:tblGrid>
      <w:tr w:rsidR="00786A2E" w:rsidRPr="00786A2E" w:rsidTr="00786A2E">
        <w:trPr>
          <w:trHeight w:val="273"/>
        </w:trPr>
        <w:tc>
          <w:tcPr>
            <w:tcW w:w="3794" w:type="dxa"/>
            <w:hideMark/>
          </w:tcPr>
          <w:p w:rsidR="00786A2E" w:rsidRPr="00786A2E" w:rsidRDefault="00786A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Дата проведения семинара: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A2E" w:rsidRPr="00786A2E" w:rsidRDefault="00786A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A2E" w:rsidRPr="00786A2E" w:rsidTr="00786A2E">
        <w:trPr>
          <w:trHeight w:val="273"/>
        </w:trPr>
        <w:tc>
          <w:tcPr>
            <w:tcW w:w="3794" w:type="dxa"/>
            <w:hideMark/>
          </w:tcPr>
          <w:p w:rsidR="00786A2E" w:rsidRPr="00786A2E" w:rsidRDefault="00786A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Время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2E" w:rsidRPr="00786A2E" w:rsidRDefault="00786A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A2E" w:rsidRPr="00786A2E" w:rsidTr="00786A2E">
        <w:trPr>
          <w:trHeight w:val="273"/>
        </w:trPr>
        <w:tc>
          <w:tcPr>
            <w:tcW w:w="3794" w:type="dxa"/>
            <w:hideMark/>
          </w:tcPr>
          <w:p w:rsidR="00786A2E" w:rsidRPr="00786A2E" w:rsidRDefault="00786A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A2E">
              <w:rPr>
                <w:rFonts w:ascii="Times New Roman" w:hAnsi="Times New Roman" w:cs="Times New Roman"/>
                <w:sz w:val="26"/>
                <w:szCs w:val="26"/>
              </w:rPr>
              <w:t>Адрес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2E" w:rsidRPr="00786A2E" w:rsidRDefault="00786A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A2E" w:rsidRPr="00786A2E" w:rsidRDefault="00786A2E" w:rsidP="00786A2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2977"/>
        <w:gridCol w:w="1418"/>
      </w:tblGrid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выступления</w:t>
            </w:r>
          </w:p>
        </w:tc>
      </w:tr>
      <w:tr w:rsidR="00786A2E" w:rsidRPr="00786A2E" w:rsidTr="00786A2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Вступительное слово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субъекта РФ</w:t>
            </w:r>
          </w:p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Механизмы финансирования инвестиционных проектов банком. Банковский продукт «Специальные условия финансирования инвестиционных проектов с государственной поддержкой / государственным участием». Схема взаимодействия при реализации проектов с господдержкой/госучастием. Технологическая Схема как основа прозрачности процедуры рассмотрения инвестиционных проектов. 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ПАО Сбербанк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786A2E" w:rsidRPr="00786A2E" w:rsidTr="00786A2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Механизмы финансирования инвестиционных проектов соинвестором, рассмотрение которых проводится по Схеме взаимодействия. 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соинвестора </w:t>
            </w:r>
          </w:p>
          <w:p w:rsidR="00786A2E" w:rsidRPr="00786A2E" w:rsidRDefault="00786A2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инвестиционных проектов, реализация которых проводится по </w:t>
            </w: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Схеме взаимодействия при реализации проектов с господдержкой/госучастием». Процедура и Этапы рассмотрения 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Представитель Субъекта Р</w:t>
            </w:r>
            <w:proofErr w:type="gramStart"/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Ф(</w:t>
            </w:r>
            <w:proofErr w:type="gramEnd"/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согласованию)</w:t>
            </w:r>
          </w:p>
          <w:p w:rsidR="00786A2E" w:rsidRPr="00786A2E" w:rsidRDefault="00786A2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мин</w:t>
            </w:r>
          </w:p>
        </w:tc>
      </w:tr>
      <w:tr w:rsidR="00786A2E" w:rsidRPr="00786A2E" w:rsidTr="00786A2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рассмотрения инвестиционных проектов. Ошибки, которые допускают инициаторы проектов при рассмотрении инвестиционных проектов, реализация которых ведётся по «Схеме взаимодействия при реализации инвестиционных проектов с господдержкой / гос. участием»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 Оргкомитета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Инвестиционное соглашение. Основные этапы исполнения инвестиционного соглашения всеми участниками. Задачи и обязанности Банка. 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Банка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Инвестиционное соглашение. Основные этапы исполнения инвестиционного соглашения всеми участниками. Задачи и обязанности Со-Инвестора.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соинвестора 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Инвестиционное соглашение. Основные этапы исполнения инвестиционного соглашения всеми участниками. Задачи и обязанности Субъекта РФ.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Субъекта Р</w:t>
            </w:r>
            <w:proofErr w:type="gramStart"/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Ф(</w:t>
            </w:r>
            <w:proofErr w:type="gramEnd"/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этапы исполнения инвестиционного соглашения. Типовые ошибки при его исполнении 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 исполнения инвестиционных соглашений по реализации инвестиционных проектов в субъекте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«Клуб лидеров» / 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инвестиционных проектов в индустриальных парках Субъектов РФ. 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Оргкомитета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Индустриальный парк «_______». Требования, условия и льготы для предпринимателей.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УК индустриального парка субъект</w:t>
            </w:r>
            <w:proofErr w:type="gramStart"/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профилем привлечённой организации</w:t>
            </w:r>
          </w:p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сторонней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</w:tr>
      <w:tr w:rsidR="00786A2E" w:rsidRPr="00786A2E" w:rsidTr="00786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Заключительное слово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субъекта</w:t>
            </w:r>
          </w:p>
          <w:p w:rsidR="00786A2E" w:rsidRPr="00786A2E" w:rsidRDefault="00786A2E">
            <w:p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E" w:rsidRPr="00786A2E" w:rsidRDefault="00786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</w:tr>
    </w:tbl>
    <w:p w:rsidR="00786A2E" w:rsidRPr="00786A2E" w:rsidRDefault="00786A2E" w:rsidP="00786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A2E" w:rsidRPr="00795130" w:rsidRDefault="00786A2E" w:rsidP="00795130">
      <w:pPr>
        <w:pStyle w:val="a4"/>
        <w:shd w:val="clear" w:color="auto" w:fill="FFFFFF"/>
        <w:spacing w:before="0" w:after="0"/>
        <w:jc w:val="right"/>
        <w:rPr>
          <w:i/>
        </w:rPr>
      </w:pPr>
    </w:p>
    <w:sectPr w:rsidR="00786A2E" w:rsidRPr="0079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5"/>
    <w:rsid w:val="000342D9"/>
    <w:rsid w:val="00092276"/>
    <w:rsid w:val="000B3706"/>
    <w:rsid w:val="000C660F"/>
    <w:rsid w:val="00105863"/>
    <w:rsid w:val="0014501F"/>
    <w:rsid w:val="00152FB4"/>
    <w:rsid w:val="00202AB3"/>
    <w:rsid w:val="002864C9"/>
    <w:rsid w:val="0029235A"/>
    <w:rsid w:val="00372EC0"/>
    <w:rsid w:val="003937CB"/>
    <w:rsid w:val="003E3C35"/>
    <w:rsid w:val="00426712"/>
    <w:rsid w:val="00433473"/>
    <w:rsid w:val="004421E0"/>
    <w:rsid w:val="00446EE5"/>
    <w:rsid w:val="00472D4B"/>
    <w:rsid w:val="0048225E"/>
    <w:rsid w:val="00495606"/>
    <w:rsid w:val="004E48A7"/>
    <w:rsid w:val="0052789B"/>
    <w:rsid w:val="00550E62"/>
    <w:rsid w:val="00566DA6"/>
    <w:rsid w:val="005C4056"/>
    <w:rsid w:val="005F6BE8"/>
    <w:rsid w:val="006545C0"/>
    <w:rsid w:val="00734BB9"/>
    <w:rsid w:val="00786A2E"/>
    <w:rsid w:val="00795130"/>
    <w:rsid w:val="007B183E"/>
    <w:rsid w:val="007D4722"/>
    <w:rsid w:val="007E3D2A"/>
    <w:rsid w:val="00847E6B"/>
    <w:rsid w:val="008925AB"/>
    <w:rsid w:val="009234AA"/>
    <w:rsid w:val="00956F3E"/>
    <w:rsid w:val="009A02E8"/>
    <w:rsid w:val="00AD05A3"/>
    <w:rsid w:val="00B02BC6"/>
    <w:rsid w:val="00BB0E0B"/>
    <w:rsid w:val="00BB18DC"/>
    <w:rsid w:val="00BF22F6"/>
    <w:rsid w:val="00C064EF"/>
    <w:rsid w:val="00CF34DB"/>
    <w:rsid w:val="00D454D5"/>
    <w:rsid w:val="00DF3615"/>
    <w:rsid w:val="00E71E41"/>
    <w:rsid w:val="00EA1041"/>
    <w:rsid w:val="00E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6B"/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F3615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3615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786A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786A2E"/>
    <w:rPr>
      <w:rFonts w:ascii="Calibri" w:hAnsi="Calibri"/>
      <w:szCs w:val="21"/>
    </w:rPr>
  </w:style>
  <w:style w:type="table" w:styleId="a8">
    <w:name w:val="Table Grid"/>
    <w:basedOn w:val="a1"/>
    <w:uiPriority w:val="59"/>
    <w:rsid w:val="00786A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6B"/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F3615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3615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786A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786A2E"/>
    <w:rPr>
      <w:rFonts w:ascii="Calibri" w:hAnsi="Calibri"/>
      <w:szCs w:val="21"/>
    </w:rPr>
  </w:style>
  <w:style w:type="table" w:styleId="a8">
    <w:name w:val="Table Grid"/>
    <w:basedOn w:val="a1"/>
    <w:uiPriority w:val="59"/>
    <w:rsid w:val="00786A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95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3BE"/>
                                <w:left w:val="single" w:sz="6" w:space="0" w:color="C8C3BE"/>
                                <w:bottom w:val="single" w:sz="6" w:space="0" w:color="C8C3BE"/>
                                <w:right w:val="single" w:sz="6" w:space="0" w:color="C8C3BE"/>
                              </w:divBdr>
                              <w:divsChild>
                                <w:div w:id="13264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34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Мартынова Ольга Михайловна</cp:lastModifiedBy>
  <cp:revision>2</cp:revision>
  <dcterms:created xsi:type="dcterms:W3CDTF">2016-03-21T07:06:00Z</dcterms:created>
  <dcterms:modified xsi:type="dcterms:W3CDTF">2016-03-21T07:06:00Z</dcterms:modified>
</cp:coreProperties>
</file>