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81" w:rsidRDefault="007B13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1381" w:rsidRDefault="007B1381">
      <w:pPr>
        <w:pStyle w:val="ConsPlusNormal"/>
        <w:jc w:val="both"/>
        <w:outlineLvl w:val="0"/>
      </w:pPr>
    </w:p>
    <w:p w:rsidR="007B1381" w:rsidRDefault="007B1381">
      <w:pPr>
        <w:pStyle w:val="ConsPlusTitle"/>
        <w:jc w:val="center"/>
      </w:pPr>
      <w:r>
        <w:t>ПЛЕНУМ ВЕРХОВНОГО СУДА РОССИЙСКОЙ ФЕДЕРАЦИИ</w:t>
      </w:r>
    </w:p>
    <w:p w:rsidR="007B1381" w:rsidRDefault="007B1381">
      <w:pPr>
        <w:pStyle w:val="ConsPlusTitle"/>
        <w:jc w:val="both"/>
      </w:pPr>
    </w:p>
    <w:p w:rsidR="007B1381" w:rsidRDefault="007B1381">
      <w:pPr>
        <w:pStyle w:val="ConsPlusTitle"/>
        <w:jc w:val="center"/>
      </w:pPr>
      <w:r>
        <w:t>ПОСТАНОВЛЕНИЕ</w:t>
      </w:r>
    </w:p>
    <w:p w:rsidR="007B1381" w:rsidRDefault="007B1381">
      <w:pPr>
        <w:pStyle w:val="ConsPlusTitle"/>
        <w:jc w:val="center"/>
      </w:pPr>
      <w:r>
        <w:t>от 29 мая 2018 г. N 15</w:t>
      </w:r>
    </w:p>
    <w:p w:rsidR="007B1381" w:rsidRDefault="007B1381">
      <w:pPr>
        <w:pStyle w:val="ConsPlusTitle"/>
        <w:jc w:val="both"/>
      </w:pPr>
    </w:p>
    <w:p w:rsidR="007B1381" w:rsidRDefault="007B1381">
      <w:pPr>
        <w:pStyle w:val="ConsPlusTitle"/>
        <w:jc w:val="center"/>
      </w:pPr>
      <w:r>
        <w:t>О ПРИМЕНЕНИИ</w:t>
      </w:r>
    </w:p>
    <w:p w:rsidR="007B1381" w:rsidRDefault="007B1381">
      <w:pPr>
        <w:pStyle w:val="ConsPlusTitle"/>
        <w:jc w:val="center"/>
      </w:pPr>
      <w:r>
        <w:t>СУДАМИ ЗАКОНОДАТЕЛЬСТВА, РЕГУЛИРУЮЩЕГО ТРУД</w:t>
      </w:r>
    </w:p>
    <w:p w:rsidR="007B1381" w:rsidRDefault="007B1381">
      <w:pPr>
        <w:pStyle w:val="ConsPlusTitle"/>
        <w:jc w:val="center"/>
      </w:pPr>
      <w:r>
        <w:t>РАБОТНИКОВ, РАБОТАЮЩИХ У РАБОТОДАТЕЛЕЙ - ФИЗИЧЕСКИХ ЛИЦ</w:t>
      </w:r>
    </w:p>
    <w:p w:rsidR="007B1381" w:rsidRDefault="007B1381">
      <w:pPr>
        <w:pStyle w:val="ConsPlusTitle"/>
        <w:jc w:val="center"/>
      </w:pPr>
      <w:r>
        <w:t>И У РАБОТОДАТЕЛЕЙ - СУБЪЕКТОВ МАЛОГО ПРЕДПРИНИМАТЕЛЬСТВА,</w:t>
      </w:r>
    </w:p>
    <w:p w:rsidR="007B1381" w:rsidRDefault="007B1381">
      <w:pPr>
        <w:pStyle w:val="ConsPlusTitle"/>
        <w:jc w:val="center"/>
      </w:pPr>
      <w:r>
        <w:t>КОТОРЫЕ ОТНЕСЕНЫ К МИКРОПРЕДПРИЯТИЯМ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микропредприятиям,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Title"/>
        <w:jc w:val="center"/>
        <w:outlineLvl w:val="0"/>
      </w:pPr>
      <w:r>
        <w:t>Общие положения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трудовых и непосредственно связанных с ними отношений с участием работников, работающих у работодателей - физических лиц, являющихся индивидуальными предпринимателями, и у работодателей - субъектов малого предпринимательства, которые отнесены к микропредприятиям, осуществляется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ТК РФ), иными федеральными законами и законами субъектов Российской Федерации, другими нормативными правовыми актами, а также коллективными договорами, соглашениями, локальными нормативными актами, содержащими нормы</w:t>
      </w:r>
      <w:proofErr w:type="gramEnd"/>
      <w:r>
        <w:t xml:space="preserve"> трудового права, трудовыми договорами (</w:t>
      </w:r>
      <w:hyperlink r:id="rId10" w:history="1">
        <w:r>
          <w:rPr>
            <w:color w:val="0000FF"/>
          </w:rPr>
          <w:t>статьи 5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 - </w:t>
      </w:r>
      <w:hyperlink r:id="rId13" w:history="1">
        <w:r>
          <w:rPr>
            <w:color w:val="0000FF"/>
          </w:rPr>
          <w:t>10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Вместе с тем работодатели - субъекты малого предпринимательства, которые отнесены к микропредприятиям, согласно </w:t>
      </w:r>
      <w:hyperlink r:id="rId14" w:history="1">
        <w:r>
          <w:rPr>
            <w:color w:val="0000FF"/>
          </w:rPr>
          <w:t>статье 309.2</w:t>
        </w:r>
      </w:hyperlink>
      <w:r>
        <w:t xml:space="preserve"> ТК РФ вправе отказаться полностью или частично от принятия локальных нормативных актов, </w:t>
      </w:r>
      <w:proofErr w:type="gramStart"/>
      <w:r>
        <w:t>например</w:t>
      </w:r>
      <w:proofErr w:type="gramEnd"/>
      <w:r>
        <w:t xml:space="preserve"> правил внутреннего трудового распорядка, положения об оплате труда, положения о премировании, графика сменности, а также других актов, регулирующих вопросы, которые в соответствии с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должны регулироваться локальными нормативными актами. В таких случаях указанные вопросы регулируются трудовыми договорами, заключаемыми с работниками на основе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трудового договора, утвержденной постановлением Правительства Российской Федерации от 27 августа 2016 года N 858 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микропредприятиям".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Трудовые и непосредственно связанные с ними отношения с участием работников, работающих у работодателей - физических лиц, не являющихся индивидуальными предпринимателями, регулируются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законами субъектов Российской Федерации, другими нормативными правовыми актами, содержащими нормы трудового права, трудовыми договорами (</w:t>
      </w:r>
      <w:hyperlink r:id="rId18" w:history="1">
        <w:r>
          <w:rPr>
            <w:color w:val="0000FF"/>
          </w:rPr>
          <w:t>статьи 5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8</w:t>
        </w:r>
      </w:hyperlink>
      <w:r>
        <w:t xml:space="preserve"> - </w:t>
      </w:r>
      <w:hyperlink r:id="rId21" w:history="1">
        <w:r>
          <w:rPr>
            <w:color w:val="0000FF"/>
          </w:rPr>
          <w:t>10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Регулирование труда работников, работающих у работодателей - физических лиц (являющихся индивидуальными предпринимателями и не являющихся индивидуальными </w:t>
      </w:r>
      <w:r>
        <w:lastRenderedPageBreak/>
        <w:t xml:space="preserve">предпринимателями) и у работодателей - субъектов малого предпринимательства, которые отнесены к микропредприятиям, влекущее снижение уровня гарантий, ограничение их прав, повышение их дисциплинарной и (или) материальной ответственности, осуществляется исключительно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частности, </w:t>
      </w:r>
      <w:hyperlink r:id="rId23" w:history="1">
        <w:r>
          <w:rPr>
            <w:color w:val="0000FF"/>
          </w:rPr>
          <w:t>главой 48</w:t>
        </w:r>
      </w:hyperlink>
      <w:r>
        <w:t xml:space="preserve"> ТК РФ "Особенности регулирования труда работников, работающих у работодателей - физических</w:t>
      </w:r>
      <w:proofErr w:type="gramEnd"/>
      <w:r>
        <w:t xml:space="preserve"> лиц" и </w:t>
      </w:r>
      <w:hyperlink r:id="rId24" w:history="1">
        <w:r>
          <w:rPr>
            <w:color w:val="0000FF"/>
          </w:rPr>
          <w:t>главой 48.1</w:t>
        </w:r>
      </w:hyperlink>
      <w:r>
        <w:t xml:space="preserve"> ТК РФ "Особенности регулирования труда лиц, работающих у работодателей - субъектов малого предпринимательства, которые отнесены к микропредприятиям") либо в случаях и порядке, им предусмотренных (</w:t>
      </w:r>
      <w:hyperlink r:id="rId25" w:history="1">
        <w:r>
          <w:rPr>
            <w:color w:val="0000FF"/>
          </w:rPr>
          <w:t>статья 252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6" w:history="1">
        <w:r>
          <w:rPr>
            <w:color w:val="0000FF"/>
          </w:rPr>
          <w:t>частью пятой статьи 20</w:t>
        </w:r>
      </w:hyperlink>
      <w:r>
        <w:t xml:space="preserve"> ТК РФ работодателями, на которых распространяются положения </w:t>
      </w:r>
      <w:hyperlink r:id="rId27" w:history="1">
        <w:r>
          <w:rPr>
            <w:color w:val="0000FF"/>
          </w:rPr>
          <w:t>главы 48</w:t>
        </w:r>
      </w:hyperlink>
      <w:r>
        <w:t xml:space="preserve"> ТК РФ, являются: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>индивидуальные предприниматели без образования юридического лица, зарегистрированные в установленном порядке, нотариусы, занимающиеся частной практикой, адвокаты, учредившие адвокатские кабинеты, иные лица, осуществляющие профессиональную деятельность, которая в соответствии с федеральными законами подлежит государственной регистрации и (или) лицензированию, например патентные поверенные и оценщики, занимающиеся частной практикой, вступившие в трудовые отношения с работниками в целях осуществления этой деятельности (далее - работодатели - индивидуальные предприниматели);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>лица, вступающие в трудовые отношения с работниками в целях личного обслуживания и помощи по ведению домашнего хозяйства, то есть приготовления пищи, уборки жилых помещений, присмотра за детьми, ухода, наблюдения за состоянием здоровья и т.п. (далее - работодатели - физические лица, не являющиеся индивидуальными предпринимателями).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Если физические лица осуществляют предпринимательскую и профессиональную деятельность в нарушение требований федеральных законов без государственной регистрации и (или) лицензирования и вступили в трудовые отношения с работниками в целях осуществления этой деятельности, то такие физические лица </w:t>
      </w:r>
      <w:proofErr w:type="gramStart"/>
      <w:r>
        <w:t>несут обязанности</w:t>
      </w:r>
      <w:proofErr w:type="gramEnd"/>
      <w:r>
        <w:t xml:space="preserve">, возложенные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на работодателей - индивидуальных предпринимателей.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качестве работодателей - субъектов малого предпринимательства, которые отнесены к микропредприятиям, могут выступать субъекты малого предпринимательства (хозяйственные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предприниматели), соответствующие условиям,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сведения о которых внесены в единый реестр субъектов малого</w:t>
      </w:r>
      <w:proofErr w:type="gramEnd"/>
      <w:r>
        <w:t xml:space="preserve"> и среднего предпринимательства по категории микропредприятий. Ведение названного реестра осуществляется Федеральной налоговой службой.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Так, в частности, производственные и потребительские кооперативы, крестьянские (фермерские) хозяйства, индивидуальные предприниматели относятся к микропредприятиям при выполнении следующих условий: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среднесписочная численность работников за предшествующий календарный год не должна превышать пятнадцати человек;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доход, полученный от осуществления предпринимательской деятельности за предшествующий календарный год, не должен превышать установленное Правительством Российской Федерации предельное значение (с 1 августа 2016 года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 такое предельное значение для микропредприятий установлено в размере</w:t>
      </w:r>
      <w:proofErr w:type="gramEnd"/>
      <w:r>
        <w:t xml:space="preserve"> 120 </w:t>
      </w:r>
      <w:proofErr w:type="gramStart"/>
      <w:r>
        <w:t>млн</w:t>
      </w:r>
      <w:proofErr w:type="gramEnd"/>
      <w:r>
        <w:t xml:space="preserve"> руб.).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работодатель - субъект малого предпринимательства, который отнесен к микропредприятиям, перестал быть субъектом малого предпринимательства, который отнесен к микропредприятиям, и сведения об этом внесены в единый реестр субъектов малого и среднего предпринимательства, регулирование трудовых отношений и иных непосредственно связанных с ними отношений у такого работодателя по истечении четырех месяцев с даты внесения изменений в данный реестр должно осуществляться в соответствии с</w:t>
      </w:r>
      <w:proofErr w:type="gramEnd"/>
      <w:r>
        <w:t xml:space="preserve"> трудовым законодательством и иными нормативными правовыми актами, содержащими нормы трудового права, без учета особенностей, установленных </w:t>
      </w:r>
      <w:hyperlink r:id="rId31" w:history="1">
        <w:r>
          <w:rPr>
            <w:color w:val="0000FF"/>
          </w:rPr>
          <w:t>главой 48.1</w:t>
        </w:r>
      </w:hyperlink>
      <w:r>
        <w:t xml:space="preserve"> ТК РФ (</w:t>
      </w:r>
      <w:hyperlink r:id="rId32" w:history="1">
        <w:r>
          <w:rPr>
            <w:color w:val="0000FF"/>
          </w:rPr>
          <w:t>часть вторая статьи 309.1</w:t>
        </w:r>
      </w:hyperlink>
      <w:r>
        <w:t xml:space="preserve"> ТК РФ).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Title"/>
        <w:jc w:val="center"/>
        <w:outlineLvl w:val="0"/>
      </w:pPr>
      <w:r>
        <w:t>Процессуальные вопросы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ind w:firstLine="540"/>
        <w:jc w:val="both"/>
      </w:pPr>
      <w:r>
        <w:t>4. Трудовые споры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подлежат разрешению судами в порядке гражданского судопроизводства (</w:t>
      </w:r>
      <w:hyperlink r:id="rId33" w:history="1">
        <w:r>
          <w:rPr>
            <w:color w:val="0000FF"/>
          </w:rPr>
          <w:t>статья 22</w:t>
        </w:r>
      </w:hyperlink>
      <w:r>
        <w:t xml:space="preserve"> Гражданского процессуального кодекса Российской Федерации, далее - ГПК РФ). К таким спорам относятся, например, споры: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трудовыми</w:t>
      </w:r>
      <w:proofErr w:type="gramEnd"/>
      <w:r>
        <w:t xml:space="preserve"> отношений, возникших на основании фактического допущения работника к работе в случае, когда трудовой договор не был надлежащим образом оформлен;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трудовыми</w:t>
      </w:r>
      <w:proofErr w:type="gramEnd"/>
      <w:r>
        <w:t xml:space="preserve"> отношений, связанных с использованием личного труда и возникших на основании гражданско-правового договора;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возложении на работодателя обязанности оформить трудовой договор;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возложении на работодателя обязанности внести записи в трудовую книжку, в том числе в связи с прекращением деятельности индивидуальным предпринимателем;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взыскании заработной платы, компенсации за неиспользованный отпуск и (или) иных сумм и процентов (денежной компенсации) за нарушение сроков выплаты этих денежных сумм;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взыскании компенсации за приобретение специальной одежды;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восстановлении на работе, об изменении даты и формулировки основания увольнения, об оплате за время вынужденного прогула;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компенсации морального вреда в связи с нарушением трудовых прав работников;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о признании полученной при исполнении трудовых обязанностей работником травмы несчастным случаем на производстве, о возложении на работодателя обязанности оформить акт о несчастном случае на производстве по установленной форме (по </w:t>
      </w:r>
      <w:hyperlink r:id="rId34" w:history="1">
        <w:r>
          <w:rPr>
            <w:color w:val="0000FF"/>
          </w:rPr>
          <w:t>форме Н-1</w:t>
        </w:r>
      </w:hyperlink>
      <w:r>
        <w:t>) и о возмещении вреда, причиненного в связи с выполнением трудовых обязанностей;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об обязании работодателя уплатить страховые взносы в порядке и размерах, определяемых федеральными законами.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Если в отношении работодателя - физического лица (являющегося индивидуальным предпринимателем, не являющегося индивидуальным предпринимателем) или работодателя - субъекта малого предпринимательства, который отнесен к микропредприятиям, возбуждено дело о банкротстве, трудовые споры между работниками и такими работодателями, в том числе споры о составе заработной платы, размере заработной платы и (или) об иных причитающихся работнику выплатах, исходя из </w:t>
      </w:r>
      <w:hyperlink r:id="rId35" w:history="1">
        <w:r>
          <w:rPr>
            <w:color w:val="0000FF"/>
          </w:rPr>
          <w:t>части 3 статьи 22</w:t>
        </w:r>
      </w:hyperlink>
      <w:r>
        <w:t xml:space="preserve"> ГПК РФ и</w:t>
      </w:r>
      <w:proofErr w:type="gramEnd"/>
      <w:r>
        <w:t xml:space="preserve"> с учетом </w:t>
      </w:r>
      <w:hyperlink r:id="rId36" w:history="1">
        <w:r>
          <w:rPr>
            <w:color w:val="0000FF"/>
          </w:rPr>
          <w:t>абзаца второго пункта 11 статьи 16</w:t>
        </w:r>
      </w:hyperlink>
      <w:r>
        <w:t xml:space="preserve"> Федерального закона от 26 октября 2002 года N 127-ФЗ "О несостоятельности (банкротстве)" подлежат разрешению судами общей юрисдикции в порядке гражданского судопроизводства.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lastRenderedPageBreak/>
        <w:t xml:space="preserve">5. При разрешении вопроса о родовой подсудности дел по трудовым спорам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судам следует руководствоваться общими правилами определения подсудности, установленными </w:t>
      </w:r>
      <w:hyperlink r:id="rId37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8" w:history="1">
        <w:r>
          <w:rPr>
            <w:color w:val="0000FF"/>
          </w:rPr>
          <w:t>24</w:t>
        </w:r>
      </w:hyperlink>
      <w:r>
        <w:t xml:space="preserve"> ГПК РФ.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>Дела о выдаче судебного приказа по требованию о взыскании начисленных, но не выплаченных работнику заработной платы, сумм оплаты отпуска, выплат при увольнении и (или) иных начисленных сумм, а также по требованию о взыскании начисленной, но не выплаченной денежной компенсации за нарушение работодателем установленного срока выплаты этих сумм, если размер денежных сумм, подлежащих взысканию, не превышает пятьсот тысяч рублей, подсудны мировому</w:t>
      </w:r>
      <w:proofErr w:type="gramEnd"/>
      <w:r>
        <w:t xml:space="preserve"> судье (</w:t>
      </w:r>
      <w:hyperlink r:id="rId39" w:history="1">
        <w:r>
          <w:rPr>
            <w:color w:val="0000FF"/>
          </w:rPr>
          <w:t>пункт 1 части 1 статьи 23</w:t>
        </w:r>
      </w:hyperlink>
      <w:r>
        <w:t xml:space="preserve">, </w:t>
      </w:r>
      <w:hyperlink r:id="rId40" w:history="1">
        <w:r>
          <w:rPr>
            <w:color w:val="0000FF"/>
          </w:rPr>
          <w:t>часть 1 статьи 121</w:t>
        </w:r>
      </w:hyperlink>
      <w:r>
        <w:t xml:space="preserve"> и </w:t>
      </w:r>
      <w:hyperlink r:id="rId41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42" w:history="1">
        <w:r>
          <w:rPr>
            <w:color w:val="0000FF"/>
          </w:rPr>
          <w:t>девятый статьи 122</w:t>
        </w:r>
      </w:hyperlink>
      <w:r>
        <w:t xml:space="preserve"> ГПК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Дела по иным требованиям, вытекающим из трудовых правоотношений с участием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подсудны районному суду.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Иски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могут быть предъявлены по выбору истца в суд по месту его жительства или по месту жительства, нахождения работодателя (</w:t>
      </w:r>
      <w:hyperlink r:id="rId43" w:history="1">
        <w:r>
          <w:rPr>
            <w:color w:val="0000FF"/>
          </w:rPr>
          <w:t>статья 28</w:t>
        </w:r>
      </w:hyperlink>
      <w:r>
        <w:t xml:space="preserve"> и </w:t>
      </w:r>
      <w:hyperlink r:id="rId44" w:history="1">
        <w:r>
          <w:rPr>
            <w:color w:val="0000FF"/>
          </w:rPr>
          <w:t>часть 6.3 статьи 29</w:t>
        </w:r>
      </w:hyperlink>
      <w:r>
        <w:t xml:space="preserve"> ГПК РФ).</w:t>
      </w:r>
      <w:proofErr w:type="gramEnd"/>
      <w:r>
        <w:t xml:space="preserve"> Иски, вытекающие из трудовых договоров, в которых указано место их исполнения, могут быть предъявлены также в суд по месту исполнения таких договоров (</w:t>
      </w:r>
      <w:hyperlink r:id="rId45" w:history="1">
        <w:r>
          <w:rPr>
            <w:color w:val="0000FF"/>
          </w:rPr>
          <w:t>часть 9 статьи 29</w:t>
        </w:r>
      </w:hyperlink>
      <w:r>
        <w:t xml:space="preserve"> ГПК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Правило об альтернативной подсудности исков применяется также к искам о признании </w:t>
      </w:r>
      <w:proofErr w:type="gramStart"/>
      <w:r>
        <w:t>трудовыми</w:t>
      </w:r>
      <w:proofErr w:type="gramEnd"/>
      <w:r>
        <w:t xml:space="preserve"> отношений, связанных с использованием личного труда и возникших на основании гражданско-правового договора.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Согласно </w:t>
      </w:r>
      <w:hyperlink r:id="rId46" w:history="1">
        <w:r>
          <w:rPr>
            <w:color w:val="0000FF"/>
          </w:rPr>
          <w:t>подпункту 1 пункта 1 статьи 333.36</w:t>
        </w:r>
      </w:hyperlink>
      <w:r>
        <w:t xml:space="preserve"> Налогового кодекса Российской Федерации и </w:t>
      </w:r>
      <w:hyperlink r:id="rId47" w:history="1">
        <w:r>
          <w:rPr>
            <w:color w:val="0000FF"/>
          </w:rPr>
          <w:t>статье 393</w:t>
        </w:r>
      </w:hyperlink>
      <w:r>
        <w:t xml:space="preserve"> ТК РФ работники, работающие (работавшие)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при обращении в суд с требованиями, вытекающими из трудовых отношений, в том числе по поводу невыполнения либо ненадлежащего выполнения условий</w:t>
      </w:r>
      <w:proofErr w:type="gramEnd"/>
      <w:r>
        <w:t xml:space="preserve"> трудового договора, носящих гражданско-правовой характер, освобождаются от уплаты судебных расходов независимо от результатов рассмотрения судом их требований, в том числе в случае частичного или полного отказа в их удовлетворении.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Прокурор вправе на основании и в порядке, предусмотренном </w:t>
      </w:r>
      <w:hyperlink r:id="rId48" w:history="1">
        <w:r>
          <w:rPr>
            <w:color w:val="0000FF"/>
          </w:rPr>
          <w:t>частью 1 статьи 45</w:t>
        </w:r>
      </w:hyperlink>
      <w:r>
        <w:t xml:space="preserve"> ГПК РФ, обратиться в суд с заявлением в защиту нарушенных или оспариваемых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в сфере трудовых и иных непосредственно связанных с</w:t>
      </w:r>
      <w:proofErr w:type="gramEnd"/>
      <w:r>
        <w:t xml:space="preserve"> ними отношений.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>Судам следует иметь в виду, что дела о восстановлении на работе работника, работавшего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и о возмещении вреда, причиненного жизни или здоровью работника, рассматриваются с участием прокурора (</w:t>
      </w:r>
      <w:hyperlink r:id="rId49" w:history="1">
        <w:r>
          <w:rPr>
            <w:color w:val="0000FF"/>
          </w:rPr>
          <w:t xml:space="preserve">часть 3 </w:t>
        </w:r>
        <w:r>
          <w:rPr>
            <w:color w:val="0000FF"/>
          </w:rPr>
          <w:lastRenderedPageBreak/>
          <w:t>статьи 45</w:t>
        </w:r>
      </w:hyperlink>
      <w:r>
        <w:t xml:space="preserve"> ГПК РФ).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9. Уполномоченному по правам человека в Российской Федерации </w:t>
      </w:r>
      <w:hyperlink r:id="rId50" w:history="1">
        <w:r>
          <w:rPr>
            <w:color w:val="0000FF"/>
          </w:rPr>
          <w:t>подпунктом 3 пункта 1 статьи 29</w:t>
        </w:r>
      </w:hyperlink>
      <w:r>
        <w:t xml:space="preserve"> Федерального конституционного закона от 26 февраля 1997 года N 1-ФКЗ "Об Уполномоченном по правам человека в Российской Федерации" предоставлено право по результатам рассмотрения </w:t>
      </w:r>
      <w:proofErr w:type="gramStart"/>
      <w:r>
        <w:t>жалобы</w:t>
      </w:r>
      <w:proofErr w:type="gramEnd"/>
      <w:r>
        <w:t xml:space="preserve"> в том числе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</w:t>
      </w:r>
      <w:proofErr w:type="gramStart"/>
      <w:r>
        <w:t>отнесен к микропредприятиям, обратиться в суд с ходатайством о проверке вступившего в законную силу судебного постановления.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суд с заявлением в защиту трудовых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 у работодателя - субъекта малого предпринимательства, который отнесен к микропредприятиям, по вопросам индивидуальных трудовых споров по просьбе работника вправе также обратиться профессиональный союз, членом которого он является (</w:t>
      </w:r>
      <w:hyperlink r:id="rId51" w:history="1">
        <w:r>
          <w:rPr>
            <w:color w:val="0000FF"/>
          </w:rPr>
          <w:t>часть 1 статьи 46</w:t>
        </w:r>
      </w:hyperlink>
      <w:r>
        <w:t xml:space="preserve"> ГПК РФ, </w:t>
      </w:r>
      <w:hyperlink r:id="rId52" w:history="1">
        <w:r>
          <w:rPr>
            <w:color w:val="0000FF"/>
          </w:rPr>
          <w:t>часть первая</w:t>
        </w:r>
        <w:proofErr w:type="gramEnd"/>
        <w:r>
          <w:rPr>
            <w:color w:val="0000FF"/>
          </w:rPr>
          <w:t xml:space="preserve"> статьи 391</w:t>
        </w:r>
      </w:hyperlink>
      <w:r>
        <w:t xml:space="preserve"> ТК РФ, </w:t>
      </w:r>
      <w:hyperlink r:id="rId53" w:history="1">
        <w:r>
          <w:rPr>
            <w:color w:val="0000FF"/>
          </w:rPr>
          <w:t>пункт 1 статьи 11</w:t>
        </w:r>
      </w:hyperlink>
      <w:r>
        <w:t xml:space="preserve"> и </w:t>
      </w:r>
      <w:hyperlink r:id="rId54" w:history="1">
        <w:r>
          <w:rPr>
            <w:color w:val="0000FF"/>
          </w:rPr>
          <w:t>статья 23</w:t>
        </w:r>
      </w:hyperlink>
      <w:r>
        <w:t xml:space="preserve"> Федерального закона от 12 января 1996 года N 10-ФЗ "О профессиональных союзах, их правах и гарантиях деятельности").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Учитывая, что </w:t>
      </w:r>
      <w:hyperlink r:id="rId55" w:history="1">
        <w:r>
          <w:rPr>
            <w:color w:val="0000FF"/>
          </w:rPr>
          <w:t>статья 46</w:t>
        </w:r>
      </w:hyperlink>
      <w:r>
        <w:t xml:space="preserve"> Конституции Российской Федерации гарантирует каждому право на судебную защиту и Трудовой </w:t>
      </w:r>
      <w:hyperlink r:id="rId56" w:history="1">
        <w:r>
          <w:rPr>
            <w:color w:val="0000FF"/>
          </w:rPr>
          <w:t>кодекс</w:t>
        </w:r>
      </w:hyperlink>
      <w:r>
        <w:t xml:space="preserve"> Российской Федерации не содержит положений об обязательности досудебного порядка разрешения индивидуального трудового спора,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вправе обратиться за разрешением такого спора непосредственно в</w:t>
      </w:r>
      <w:proofErr w:type="gramEnd"/>
      <w:r>
        <w:t xml:space="preserve"> суд.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Судам следует иметь в виду, что предусмотренное </w:t>
      </w:r>
      <w:hyperlink r:id="rId57" w:history="1">
        <w:r>
          <w:rPr>
            <w:color w:val="0000FF"/>
          </w:rPr>
          <w:t>статьей 308</w:t>
        </w:r>
      </w:hyperlink>
      <w:r>
        <w:t xml:space="preserve"> ТК РФ правило о том, что индивидуальные трудовые споры, не урегулированные самостоятельно работником и работодателем - физическим лицом, не являющимся индивидуальным предпринимателем, рассматриваются в суде, не означает установление обязательного досудебного порядка урегулирования такого спора. </w:t>
      </w:r>
      <w:proofErr w:type="gramStart"/>
      <w:r>
        <w:t xml:space="preserve">В связи с этим судья не вправе возвратить исковое заявление работника, работающего (работавшего) у работодателя - физического лица, не являющегося индивидуальным предпринимателем, на основании </w:t>
      </w:r>
      <w:hyperlink r:id="rId58" w:history="1">
        <w:r>
          <w:rPr>
            <w:color w:val="0000FF"/>
          </w:rPr>
          <w:t>пункта 1 части 1 статьи 135</w:t>
        </w:r>
      </w:hyperlink>
      <w:r>
        <w:t xml:space="preserve"> ГПК РФ, а суд - оставить заявление без рассмотрения на основании </w:t>
      </w:r>
      <w:hyperlink r:id="rId59" w:history="1">
        <w:r>
          <w:rPr>
            <w:color w:val="0000FF"/>
          </w:rPr>
          <w:t>абзаца второго статьи 222</w:t>
        </w:r>
      </w:hyperlink>
      <w:r>
        <w:t xml:space="preserve"> ГПК РФ (в связи с несоблюдением досудебного порядка урегулирования спора).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подготовки дела к судебному разбирательству судам необходимо разъяснять работникам, работающим (работавшим) у работодателя - физического лица (являющегося индивидуальным предпринимателем и не являющегося индивидуальным предпринимателем) и у работодателя - субъекта малого предпринимательства, который отнесен к микропредприятиям, возможность получения бесплатной юридической помощи в случаях и в порядке, установленных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</w:t>
      </w:r>
      <w:proofErr w:type="gramEnd"/>
      <w:r>
        <w:t xml:space="preserve"> Российской Федерации". Например, право на получение бесплатной юридической помощи имеют инвалиды I и II групп, являющиеся истцами по требованиям о возмещении вреда, причиненного увечьем или иным повреждением здоровья, связанным с трудовой деятельностью.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Title"/>
        <w:jc w:val="center"/>
        <w:outlineLvl w:val="0"/>
      </w:pPr>
      <w:r>
        <w:t>Сроки обращения в суд за разрешением индивидуального</w:t>
      </w:r>
    </w:p>
    <w:p w:rsidR="007B1381" w:rsidRDefault="007B1381">
      <w:pPr>
        <w:pStyle w:val="ConsPlusTitle"/>
        <w:jc w:val="center"/>
      </w:pPr>
      <w:r>
        <w:t>трудового спора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общему правилу,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</w:t>
      </w:r>
      <w:r>
        <w:lastRenderedPageBreak/>
        <w:t>отнесен к микропредприятиям,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 (</w:t>
      </w:r>
      <w:hyperlink r:id="rId61" w:history="1">
        <w:r>
          <w:rPr>
            <w:color w:val="0000FF"/>
          </w:rPr>
          <w:t>часть первая статьи 392</w:t>
        </w:r>
      </w:hyperlink>
      <w:r>
        <w:t xml:space="preserve"> ТК РФ).</w:t>
      </w:r>
      <w:proofErr w:type="gramEnd"/>
      <w:r>
        <w:t xml:space="preserve"> К таким спорам, в частности, относятся споры о признании </w:t>
      </w:r>
      <w:proofErr w:type="gramStart"/>
      <w:r>
        <w:t>трудовыми</w:t>
      </w:r>
      <w:proofErr w:type="gramEnd"/>
      <w:r>
        <w:t xml:space="preserve"> отношений, связанных с использованием личного труда и возникших на основании гражданско-правового договора, 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оформлен. </w:t>
      </w:r>
      <w:proofErr w:type="gramStart"/>
      <w:r>
        <w:t>При разрешении этих споров и определении дня, с которым связывается начало срока, в течение которого работник вправе обратиться в суд за разрешением индивидуального трудового спора, судам следует не только исходить из даты подписания указанного гражданско-правового договора или даты фактического допущения работника к работе, но и с учетом конкретных обстоятельств дела устанавливать момент, когда лицо узнало или должно было узнать о</w:t>
      </w:r>
      <w:proofErr w:type="gramEnd"/>
      <w:r>
        <w:t xml:space="preserve"> </w:t>
      </w:r>
      <w:proofErr w:type="gramStart"/>
      <w:r>
        <w:t>нарушении</w:t>
      </w:r>
      <w:proofErr w:type="gramEnd"/>
      <w:r>
        <w:t xml:space="preserve"> своих трудовых прав (например, работник обратился к работодателю за надлежащим оформлением трудовых отношений, в том числе об обязании работодателя уплатить страховые взносы, предоставить отпуск, выплатить заработную плату, составить акт по </w:t>
      </w:r>
      <w:hyperlink r:id="rId62" w:history="1">
        <w:r>
          <w:rPr>
            <w:color w:val="0000FF"/>
          </w:rPr>
          <w:t>форме Н-1</w:t>
        </w:r>
      </w:hyperlink>
      <w:r>
        <w:t xml:space="preserve"> в связи с производственной травмой и т.п., а ему в этом было отказано).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Судам также следует иметь в виду, что </w:t>
      </w:r>
      <w:hyperlink r:id="rId63" w:history="1">
        <w:r>
          <w:rPr>
            <w:color w:val="0000FF"/>
          </w:rPr>
          <w:t>статьей 392</w:t>
        </w:r>
      </w:hyperlink>
      <w:r>
        <w:t xml:space="preserve"> ТК РФ установлены и специальные сроки обращения в суд за разрешением индивидуальных трудовых споров, а именно 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 (</w:t>
      </w:r>
      <w:hyperlink r:id="rId64" w:history="1">
        <w:r>
          <w:rPr>
            <w:color w:val="0000FF"/>
          </w:rPr>
          <w:t>часть первая статьи 392</w:t>
        </w:r>
      </w:hyperlink>
      <w:r>
        <w:t xml:space="preserve"> ТК РФ), по спорам</w:t>
      </w:r>
      <w:proofErr w:type="gramEnd"/>
      <w:r>
        <w:t xml:space="preserve"> о невыплате или неполной выплате заработной платы и других выплат, причитающихся работнику, -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</w:t>
      </w:r>
      <w:hyperlink r:id="rId65" w:history="1">
        <w:r>
          <w:rPr>
            <w:color w:val="0000FF"/>
          </w:rPr>
          <w:t>часть вторая статьи 392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смыслу </w:t>
      </w:r>
      <w:hyperlink r:id="rId66" w:history="1">
        <w:r>
          <w:rPr>
            <w:color w:val="0000FF"/>
          </w:rPr>
          <w:t>статей 45</w:t>
        </w:r>
      </w:hyperlink>
      <w:r>
        <w:t xml:space="preserve">, </w:t>
      </w:r>
      <w:hyperlink r:id="rId67" w:history="1">
        <w:r>
          <w:rPr>
            <w:color w:val="0000FF"/>
          </w:rPr>
          <w:t>46</w:t>
        </w:r>
      </w:hyperlink>
      <w:r>
        <w:t xml:space="preserve"> ГПК РФ в их системной взаимосвязи со </w:t>
      </w:r>
      <w:hyperlink r:id="rId68" w:history="1">
        <w:r>
          <w:rPr>
            <w:color w:val="0000FF"/>
          </w:rPr>
          <w:t>статьей 392</w:t>
        </w:r>
      </w:hyperlink>
      <w:r>
        <w:t xml:space="preserve"> ТК РФ при обращении в суд прокурора, профессионального союза с заявлением в защиту трудовых прав, свобод и законных интересов работников, работающих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начало течения срока обращения</w:t>
      </w:r>
      <w:proofErr w:type="gramEnd"/>
      <w:r>
        <w:t xml:space="preserve"> в суд за разрешением индивидуального трудового спора определяется исходя из того, когда о нарушении своего права узнало или должно было узнать лицо, в интересах которого подано такое заявление, если иное не установлено законом.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16. Судам необходимо учитывать, что при пропуске работником срока, установленного </w:t>
      </w:r>
      <w:hyperlink r:id="rId69" w:history="1">
        <w:r>
          <w:rPr>
            <w:color w:val="0000FF"/>
          </w:rPr>
          <w:t>статьей 392</w:t>
        </w:r>
      </w:hyperlink>
      <w:r>
        <w:t xml:space="preserve"> ТК РФ, о применении которого заявлено ответчиком, такой срок может быть восстановлен судом при наличии уважительных причин (</w:t>
      </w:r>
      <w:hyperlink r:id="rId70" w:history="1">
        <w:r>
          <w:rPr>
            <w:color w:val="0000FF"/>
          </w:rPr>
          <w:t>часть четвертая статьи 392</w:t>
        </w:r>
      </w:hyperlink>
      <w:r>
        <w:t xml:space="preserve"> ТК РФ). 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</w:t>
      </w:r>
      <w:hyperlink r:id="rId71" w:history="1">
        <w:r>
          <w:rPr>
            <w:color w:val="0000FF"/>
          </w:rPr>
          <w:t>статьей 392</w:t>
        </w:r>
      </w:hyperlink>
      <w:r>
        <w:t xml:space="preserve"> ТК РФ срок.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>Обратить внимание судов на необходимость тщательного исследования всех обстоятельств, послуживших причиной пропуска работником установленного срока обращения в суд за разрешением индивидуального трудового спора.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Оценивая, является ли то или иное обстоятельство достаточным для принятия решения о </w:t>
      </w:r>
      <w:r>
        <w:lastRenderedPageBreak/>
        <w:t xml:space="preserve">восстановлении пропущенного срока, суд не должен действовать произвольно, а обязан </w:t>
      </w:r>
      <w:proofErr w:type="gramStart"/>
      <w:r>
        <w:t>проверять и учитывать</w:t>
      </w:r>
      <w:proofErr w:type="gramEnd"/>
      <w:r>
        <w:t xml:space="preserve">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 </w:t>
      </w:r>
      <w:proofErr w:type="gramStart"/>
      <w:r>
        <w:t>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</w:t>
      </w:r>
      <w:proofErr w:type="gramEnd"/>
      <w:r>
        <w:t xml:space="preserve"> права будут восстановлены во внесудебном порядке.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Обстоятельства, касающиеся причин пропуска работником срока на обращение в суд за разрешением индивидуального трудового спора, и их оценка судом должны быть отражены в решении (</w:t>
      </w:r>
      <w:hyperlink r:id="rId72" w:history="1">
        <w:r>
          <w:rPr>
            <w:color w:val="0000FF"/>
          </w:rPr>
          <w:t>часть 4 статьи 198</w:t>
        </w:r>
      </w:hyperlink>
      <w:r>
        <w:t xml:space="preserve"> ГПК РФ).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Title"/>
        <w:jc w:val="center"/>
        <w:outlineLvl w:val="0"/>
      </w:pPr>
      <w:r>
        <w:t>Основания возникновения трудовых отношений</w:t>
      </w:r>
    </w:p>
    <w:p w:rsidR="007B1381" w:rsidRDefault="007B1381">
      <w:pPr>
        <w:pStyle w:val="ConsPlusTitle"/>
        <w:jc w:val="center"/>
      </w:pPr>
      <w:r>
        <w:t>и порядок их оформления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ind w:firstLine="540"/>
        <w:jc w:val="both"/>
      </w:pPr>
      <w:r>
        <w:t>17. В целях надлежащей защиты прав и законных интересов работника при разрешении споров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судам следует устанавливать наличие либо отсутствие трудовых отношений между ними.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При этом суды должны не только исходить из наличия (или отсутствия) тех или иных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договора, указанные в </w:t>
      </w:r>
      <w:hyperlink r:id="rId73" w:history="1">
        <w:r>
          <w:rPr>
            <w:color w:val="0000FF"/>
          </w:rPr>
          <w:t>статьях 15</w:t>
        </w:r>
      </w:hyperlink>
      <w:r>
        <w:t xml:space="preserve"> и </w:t>
      </w:r>
      <w:hyperlink r:id="rId74" w:history="1">
        <w:r>
          <w:rPr>
            <w:color w:val="0000FF"/>
          </w:rPr>
          <w:t>56</w:t>
        </w:r>
      </w:hyperlink>
      <w:r>
        <w:t xml:space="preserve"> ТК РФ, был ли фактически осуществлен допуск работника к выполнению трудовой функции.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К характерным признакам трудовых отношений в соответствии со </w:t>
      </w:r>
      <w:hyperlink r:id="rId75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76" w:history="1">
        <w:r>
          <w:rPr>
            <w:color w:val="0000FF"/>
          </w:rPr>
          <w:t>56</w:t>
        </w:r>
      </w:hyperlink>
      <w:r>
        <w:t xml:space="preserve"> ТК РФ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интегрированность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 (</w:t>
      </w:r>
      <w:hyperlink r:id="rId77" w:history="1">
        <w:r>
          <w:rPr>
            <w:color w:val="0000FF"/>
          </w:rPr>
          <w:t>Рекомендация</w:t>
        </w:r>
      </w:hyperlink>
      <w:r>
        <w:t xml:space="preserve"> N 198 о трудовом правоотношении, принятая Генеральной конференцией Международной организации труда 15 июня 2006 года).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18. При разрешении вопроса, имелись ли между сторонами трудовые отношения, суд в силу </w:t>
      </w:r>
      <w:hyperlink r:id="rId78" w:history="1">
        <w:r>
          <w:rPr>
            <w:color w:val="0000FF"/>
          </w:rPr>
          <w:t>статей 55</w:t>
        </w:r>
      </w:hyperlink>
      <w:r>
        <w:t xml:space="preserve">, </w:t>
      </w:r>
      <w:hyperlink r:id="rId79" w:history="1">
        <w:r>
          <w:rPr>
            <w:color w:val="0000FF"/>
          </w:rPr>
          <w:t>59</w:t>
        </w:r>
      </w:hyperlink>
      <w:r>
        <w:t xml:space="preserve"> и </w:t>
      </w:r>
      <w:hyperlink r:id="rId80" w:history="1">
        <w:r>
          <w:rPr>
            <w:color w:val="0000FF"/>
          </w:rPr>
          <w:t>60</w:t>
        </w:r>
      </w:hyperlink>
      <w:r>
        <w:t xml:space="preserve"> ГПК РФ вправе принимать любые средства доказывания, предусмотренные процессуальным законодательством.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>К таким доказательствам, в частности, могут быть отнесены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о полной материальной ответственности работника;</w:t>
      </w:r>
      <w:proofErr w:type="gramEnd"/>
      <w:r>
        <w:t xml:space="preserve"> </w:t>
      </w:r>
      <w:proofErr w:type="gramStart"/>
      <w:r>
        <w:t>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о полученной выручке, путевые листы, заявки на перевозку груза, акты о выполненных работах, журнал посетителей, переписка сторон спора, в том числе по электронной почте;</w:t>
      </w:r>
      <w:proofErr w:type="gramEnd"/>
      <w:r>
        <w:t xml:space="preserve"> документы по охране труда, как то: журнал регистрации и проведения инструктажа на рабочем месте, удостоверения 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труда), свидетельские показания, ауди</w:t>
      </w:r>
      <w:proofErr w:type="gramStart"/>
      <w:r>
        <w:t>о-</w:t>
      </w:r>
      <w:proofErr w:type="gramEnd"/>
      <w:r>
        <w:t xml:space="preserve"> и видеозаписи и другие.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19. По общему правилу, трудовые отношения работников, работающих у работодателей - физических лиц, являющихся индивидуальными предпринимателями и не являющихся индивидуальными предпринимателями, и у работодателей - субъектов малого предпринимательства, которые отнесены к микропредприятиям, возникают на основании трудового договора. Трудовой договор </w:t>
      </w:r>
      <w:proofErr w:type="gramStart"/>
      <w:r>
        <w:t>заключается в письменной форме и составляется</w:t>
      </w:r>
      <w:proofErr w:type="gramEnd"/>
      <w:r>
        <w:t xml:space="preserve"> в двух экземплярах, каждый из которых подписывается сторонами (</w:t>
      </w:r>
      <w:hyperlink r:id="rId81" w:history="1">
        <w:r>
          <w:rPr>
            <w:color w:val="0000FF"/>
          </w:rPr>
          <w:t>часть первая статьи 67</w:t>
        </w:r>
      </w:hyperlink>
      <w:r>
        <w:t xml:space="preserve"> и </w:t>
      </w:r>
      <w:hyperlink r:id="rId82" w:history="1">
        <w:r>
          <w:rPr>
            <w:color w:val="0000FF"/>
          </w:rPr>
          <w:t>часть третья статьи 303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3" w:history="1">
        <w:r>
          <w:rPr>
            <w:color w:val="0000FF"/>
          </w:rPr>
          <w:t>частью четвертой статьи 303</w:t>
        </w:r>
      </w:hyperlink>
      <w:r>
        <w:t xml:space="preserve"> ТК РФ 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>Вместе с тем отсутствие регистрации трудового договора в органе местного самоуправления не является основанием для признания его незаключенным и не освобождает такого работодателя от исполнения обязанностей по предоставлению работнику работы по обусловленной трудовой функции, выплате ему заработной платы и исполнения других обязанностей, возложенных на работодателя трудовым законодательством, иными нормативными правовыми актами, содержащими нормы трудового права, и данным трудовым договором.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Судам необходимо учитывать, что обязанность по надлежащему оформлению трудовых отношений с работником (заключение в письменной форме трудового договора) по смыслу </w:t>
      </w:r>
      <w:hyperlink r:id="rId84" w:history="1">
        <w:r>
          <w:rPr>
            <w:color w:val="0000FF"/>
          </w:rPr>
          <w:t>части первой статьи 67</w:t>
        </w:r>
      </w:hyperlink>
      <w:r>
        <w:t xml:space="preserve"> и </w:t>
      </w:r>
      <w:hyperlink r:id="rId85" w:history="1">
        <w:r>
          <w:rPr>
            <w:color w:val="0000FF"/>
          </w:rPr>
          <w:t>части третьей статьи 303</w:t>
        </w:r>
      </w:hyperlink>
      <w:r>
        <w:t xml:space="preserve"> ТК РФ возлагается на работодателя - физическое лицо, являющегося индивидуальным предпринимателем и не являющегося индивидуальным предпринимателем, и на работодателя - субъекта малого предпринимательства, который отнесен к микропредприятиям.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При этом 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а трудового договора - заключенным при наличии в этих отношениях признаков трудового правоотношения, поскольку из содержания </w:t>
      </w:r>
      <w:hyperlink r:id="rId86" w:history="1">
        <w:r>
          <w:rPr>
            <w:color w:val="0000FF"/>
          </w:rPr>
          <w:t>статей 11</w:t>
        </w:r>
      </w:hyperlink>
      <w:r>
        <w:t xml:space="preserve">, </w:t>
      </w:r>
      <w:hyperlink r:id="rId87" w:history="1">
        <w:r>
          <w:rPr>
            <w:color w:val="0000FF"/>
          </w:rPr>
          <w:t>15</w:t>
        </w:r>
      </w:hyperlink>
      <w:r>
        <w:t xml:space="preserve">, </w:t>
      </w:r>
      <w:hyperlink r:id="rId88" w:history="1">
        <w:r>
          <w:rPr>
            <w:color w:val="0000FF"/>
          </w:rPr>
          <w:t>части третьей статьи 16</w:t>
        </w:r>
      </w:hyperlink>
      <w:r>
        <w:t xml:space="preserve"> и </w:t>
      </w:r>
      <w:hyperlink r:id="rId89" w:history="1">
        <w:r>
          <w:rPr>
            <w:color w:val="0000FF"/>
          </w:rPr>
          <w:t>статьи 56</w:t>
        </w:r>
      </w:hyperlink>
      <w:r>
        <w:t xml:space="preserve"> ТК РФ во взаимосвязи с положениями </w:t>
      </w:r>
      <w:hyperlink r:id="rId90" w:history="1">
        <w:r>
          <w:rPr>
            <w:color w:val="0000FF"/>
          </w:rPr>
          <w:t>части второй статьи 67</w:t>
        </w:r>
        <w:proofErr w:type="gramEnd"/>
      </w:hyperlink>
      <w:r>
        <w:t xml:space="preserve"> </w:t>
      </w:r>
      <w:proofErr w:type="gramStart"/>
      <w:r>
        <w:t>ТК РФ следует,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  <w:proofErr w:type="gramEnd"/>
      <w:r>
        <w:t xml:space="preserve"> Датой заключения трудового договора в таком случае </w:t>
      </w:r>
      <w:r>
        <w:lastRenderedPageBreak/>
        <w:t>будет являться дата фактического допущения работника к работе.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 xml:space="preserve">Неоформление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</w:t>
      </w:r>
      <w:hyperlink r:id="rId91" w:history="1">
        <w:r>
          <w:rPr>
            <w:color w:val="0000FF"/>
          </w:rPr>
          <w:t>статьей 67</w:t>
        </w:r>
      </w:hyperlink>
      <w: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</w:t>
      </w:r>
      <w:hyperlink r:id="rId92" w:history="1">
        <w:r>
          <w:rPr>
            <w:color w:val="0000FF"/>
          </w:rPr>
          <w:t>статья 22</w:t>
        </w:r>
      </w:hyperlink>
      <w:r>
        <w:t xml:space="preserve"> ТК РФ).</w:t>
      </w:r>
      <w:proofErr w:type="gramEnd"/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разрешении споров работников, с которыми не оформлен трудовой договор в письменной форме, судам исходя из положений </w:t>
      </w:r>
      <w:hyperlink r:id="rId93" w:history="1">
        <w:r>
          <w:rPr>
            <w:color w:val="0000FF"/>
          </w:rPr>
          <w:t>статей 2</w:t>
        </w:r>
      </w:hyperlink>
      <w:r>
        <w:t xml:space="preserve">, </w:t>
      </w:r>
      <w:hyperlink r:id="rId94" w:history="1">
        <w:r>
          <w:rPr>
            <w:color w:val="0000FF"/>
          </w:rPr>
          <w:t>67</w:t>
        </w:r>
      </w:hyperlink>
      <w:r>
        <w:t xml:space="preserve"> ТК РФ необходимо иметь в виду, что, если такой работник приступил к работе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презюмируется и трудовой</w:t>
      </w:r>
      <w:proofErr w:type="gramEnd"/>
      <w:r>
        <w:t xml:space="preserve"> договор считается заключенным. В связи с этим доказательства отсутствия трудовых отношений должен представить работодатель - физическое лицо (являющийся индивидуальным предпринимателем и не являющийся индивидуальным предпринимателем) и работодатель - субъект малого предпринимательства, который отнесен к микропредприятиям.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22. Представителем работодателя - физического лица (являющегося индивидуальным предпринимателем и не являющегося индивидуальным предпринимателем) и работодателя - субъекта малого предпринимательства, который отнесен к микропредприятиям, признается лицо, осуществляющее от имени работодателя полномочия по привлечению работников к трудовой деятельности. Эти полномочия могут быть возложены на уполномоченного представителя работодателя не только в соответствии с законом, иными нормативными правовыми актами, учредительными документами юридического лица (организации), локальными нормативными актами, заключенным с этим лицом трудовым договором, но и иным способом, выбранным работодателем.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При разрешении судами споров, связанных с применением </w:t>
      </w:r>
      <w:hyperlink r:id="rId95" w:history="1">
        <w:r>
          <w:rPr>
            <w:color w:val="0000FF"/>
          </w:rPr>
          <w:t>статьи 67.1</w:t>
        </w:r>
      </w:hyperlink>
      <w:r>
        <w:t xml:space="preserve"> ТК РФ, устанавливающей правовые последствия фактического допущения к работе не уполномоченным на это лицом, судам следует исходить из презумпции осведомленности работодателя о работающих у него лицах, их количестве и выполняемой ими трудовой функции.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По смыслу </w:t>
      </w:r>
      <w:hyperlink r:id="rId96" w:history="1">
        <w:r>
          <w:rPr>
            <w:color w:val="0000FF"/>
          </w:rPr>
          <w:t>статей 2</w:t>
        </w:r>
      </w:hyperlink>
      <w:r>
        <w:t xml:space="preserve">, </w:t>
      </w:r>
      <w:hyperlink r:id="rId97" w:history="1">
        <w:r>
          <w:rPr>
            <w:color w:val="0000FF"/>
          </w:rPr>
          <w:t>15</w:t>
        </w:r>
      </w:hyperlink>
      <w:r>
        <w:t xml:space="preserve">, </w:t>
      </w:r>
      <w:hyperlink r:id="rId98" w:history="1">
        <w:r>
          <w:rPr>
            <w:color w:val="0000FF"/>
          </w:rPr>
          <w:t>16</w:t>
        </w:r>
      </w:hyperlink>
      <w:r>
        <w:t xml:space="preserve">, </w:t>
      </w:r>
      <w:hyperlink r:id="rId99" w:history="1">
        <w:r>
          <w:rPr>
            <w:color w:val="0000FF"/>
          </w:rPr>
          <w:t>19.1</w:t>
        </w:r>
      </w:hyperlink>
      <w:r>
        <w:t xml:space="preserve">, </w:t>
      </w:r>
      <w:hyperlink r:id="rId100" w:history="1">
        <w:r>
          <w:rPr>
            <w:color w:val="0000FF"/>
          </w:rPr>
          <w:t>20</w:t>
        </w:r>
      </w:hyperlink>
      <w:r>
        <w:t xml:space="preserve">, </w:t>
      </w:r>
      <w:hyperlink r:id="rId101" w:history="1">
        <w:r>
          <w:rPr>
            <w:color w:val="0000FF"/>
          </w:rPr>
          <w:t>21</w:t>
        </w:r>
      </w:hyperlink>
      <w:r>
        <w:t xml:space="preserve">, </w:t>
      </w:r>
      <w:hyperlink r:id="rId102" w:history="1">
        <w:r>
          <w:rPr>
            <w:color w:val="0000FF"/>
          </w:rPr>
          <w:t>22</w:t>
        </w:r>
      </w:hyperlink>
      <w:r>
        <w:t xml:space="preserve">, </w:t>
      </w:r>
      <w:hyperlink r:id="rId103" w:history="1">
        <w:r>
          <w:rPr>
            <w:color w:val="0000FF"/>
          </w:rPr>
          <w:t>67</w:t>
        </w:r>
      </w:hyperlink>
      <w:r>
        <w:t xml:space="preserve">, </w:t>
      </w:r>
      <w:hyperlink r:id="rId104" w:history="1">
        <w:r>
          <w:rPr>
            <w:color w:val="0000FF"/>
          </w:rPr>
          <w:t>67.1</w:t>
        </w:r>
      </w:hyperlink>
      <w:r>
        <w:t xml:space="preserve"> ТК РФ все неясности и противоречия в положениях, определяющих ограничения полномочий представителя работодателя по допущению работников к трудовой деятельности, толкуются в пользу отсутствия таких ограничений.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получаемой работниками, работающими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суд вправе определить</w:t>
      </w:r>
      <w:proofErr w:type="gramEnd"/>
      <w:r>
        <w:t xml:space="preserve"> ее размер исходя из обычного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 (</w:t>
      </w:r>
      <w:hyperlink r:id="rId105" w:history="1">
        <w:r>
          <w:rPr>
            <w:color w:val="0000FF"/>
          </w:rPr>
          <w:t>часть 3 статьи 37</w:t>
        </w:r>
      </w:hyperlink>
      <w:r>
        <w:t xml:space="preserve"> Конституции Российской Федерации, </w:t>
      </w:r>
      <w:hyperlink r:id="rId106" w:history="1">
        <w:r>
          <w:rPr>
            <w:color w:val="0000FF"/>
          </w:rPr>
          <w:t>статья 133.1</w:t>
        </w:r>
      </w:hyperlink>
      <w:r>
        <w:t xml:space="preserve"> ТК РФ, </w:t>
      </w:r>
      <w:hyperlink r:id="rId107" w:history="1">
        <w:r>
          <w:rPr>
            <w:color w:val="0000FF"/>
          </w:rPr>
          <w:t>пункт 4 статьи 1086</w:t>
        </w:r>
      </w:hyperlink>
      <w:r>
        <w:t xml:space="preserve"> Гражданского кодекса Российской Федерации).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24. Принимая во внимание, что </w:t>
      </w:r>
      <w:hyperlink r:id="rId108" w:history="1">
        <w:r>
          <w:rPr>
            <w:color w:val="0000FF"/>
          </w:rPr>
          <w:t>статья 15</w:t>
        </w:r>
      </w:hyperlink>
      <w:r>
        <w:t xml:space="preserve"> ТК РФ не допускает заключение гражданско-правовых договоров, фактически регулирующих трудовые отношения, суды вправе признать наличие трудовых отношений между сторонами, формально связанными гражданско-правовым договором, если в ходе судебного разбирательства будет установлено, что этим договором фактически регулируются трудовые отношения. В этих случаях трудовые отношения между </w:t>
      </w:r>
      <w:r>
        <w:lastRenderedPageBreak/>
        <w:t>работником и работодателем считаются возникшими со дня фактического допущения физического лица к исполнению предусмотренных гражданско-правовым договором обязанностей (</w:t>
      </w:r>
      <w:hyperlink r:id="rId109" w:history="1">
        <w:r>
          <w:rPr>
            <w:color w:val="0000FF"/>
          </w:rPr>
          <w:t>часть четвертая статьи 19.1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Так, например, от договора возмездного оказания услуг трудовой договор отличается предметом договора, в соответствии с которым исполнителем (работником) выполняется не какая-то конкретная разовая работа, а определенные трудовые функции, входящие в обязанности физического лица - работника, при этом важен сам процесс исполнения им этой трудовой функции, а не оказанная услуга. Также по договору возмездного оказания услуг исполнитель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</w:t>
      </w:r>
      <w:proofErr w:type="gramStart"/>
      <w:r>
        <w:t>подчиняется установленному режиму труда и работает</w:t>
      </w:r>
      <w:proofErr w:type="gramEnd"/>
      <w:r>
        <w:t xml:space="preserve"> под контролем и руководством работодателя; исполнитель по договору возмездного оказания услуг работает на свой риск, а лицо, работающее по трудовому договору, не несет риска, связанного с осуществлением своего труда.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Если между сторонами заключен гражданско-правовой договор,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</w:t>
      </w:r>
      <w:hyperlink r:id="rId110" w:history="1">
        <w:r>
          <w:rPr>
            <w:color w:val="0000FF"/>
          </w:rPr>
          <w:t>части четвертой статьи 11</w:t>
        </w:r>
      </w:hyperlink>
      <w:r>
        <w:t xml:space="preserve"> ТК РФ должны применяться положения трудового законодательства и иных актов, содержащих нормы трудового права.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При этом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 (</w:t>
      </w:r>
      <w:hyperlink r:id="rId111" w:history="1">
        <w:r>
          <w:rPr>
            <w:color w:val="0000FF"/>
          </w:rPr>
          <w:t>часть третья статьи 19.1</w:t>
        </w:r>
      </w:hyperlink>
      <w:r>
        <w:t xml:space="preserve"> ТК РФ).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Title"/>
        <w:jc w:val="center"/>
        <w:outlineLvl w:val="0"/>
      </w:pPr>
      <w:r>
        <w:t>Особенности регулирования трудовых отношений</w:t>
      </w:r>
    </w:p>
    <w:p w:rsidR="007B1381" w:rsidRDefault="007B1381">
      <w:pPr>
        <w:pStyle w:val="ConsPlusTitle"/>
        <w:jc w:val="center"/>
      </w:pPr>
      <w:r>
        <w:t>работников, работающих у работодателей - физических лиц</w:t>
      </w:r>
    </w:p>
    <w:p w:rsidR="007B1381" w:rsidRDefault="007B1381">
      <w:pPr>
        <w:pStyle w:val="ConsPlusTitle"/>
        <w:jc w:val="center"/>
      </w:pPr>
      <w:r>
        <w:t>и у работодателей - субъектов малого предпринимательства,</w:t>
      </w:r>
    </w:p>
    <w:p w:rsidR="007B1381" w:rsidRDefault="007B1381">
      <w:pPr>
        <w:pStyle w:val="ConsPlusTitle"/>
        <w:jc w:val="center"/>
      </w:pPr>
      <w:r>
        <w:t>которые отнесены к микропредприятиям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ind w:firstLine="540"/>
        <w:jc w:val="both"/>
      </w:pPr>
      <w:r>
        <w:t xml:space="preserve">25. </w:t>
      </w:r>
      <w:proofErr w:type="gramStart"/>
      <w:r>
        <w:t>Решая вопрос об обоснованности заключения срочного трудового договора с работником, работающим у работодателя - физического лица, являющегося индивидуальным предпринимателем, или у работодателя - субъекта малого предпринимательства, который отнесен к микропредприятиям, необходимо иметь в виду, что такой договор может заключаться только в случаях, когда трудовые отношения с учетом характера предстоящей работы или условий ее выполнения не могут быть установлены на неопределенный срок, а</w:t>
      </w:r>
      <w:proofErr w:type="gramEnd"/>
      <w:r>
        <w:t xml:space="preserve"> также в иных случаях, предусмотренных Трудовым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иными федеральными законами (</w:t>
      </w:r>
      <w:hyperlink r:id="rId113" w:history="1">
        <w:r>
          <w:rPr>
            <w:color w:val="0000FF"/>
          </w:rPr>
          <w:t>часть вторая статьи 58</w:t>
        </w:r>
      </w:hyperlink>
      <w:r>
        <w:t xml:space="preserve">, </w:t>
      </w:r>
      <w:hyperlink r:id="rId114" w:history="1">
        <w:r>
          <w:rPr>
            <w:color w:val="0000FF"/>
          </w:rPr>
          <w:t>статья 59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Вместе с тем Трудовой </w:t>
      </w:r>
      <w:hyperlink r:id="rId115" w:history="1">
        <w:r>
          <w:rPr>
            <w:color w:val="0000FF"/>
          </w:rPr>
          <w:t>кодекс</w:t>
        </w:r>
      </w:hyperlink>
      <w:r>
        <w:t xml:space="preserve"> Российской Федерации предусматривает в </w:t>
      </w:r>
      <w:hyperlink r:id="rId116" w:history="1">
        <w:r>
          <w:rPr>
            <w:color w:val="0000FF"/>
          </w:rPr>
          <w:t>статье 59</w:t>
        </w:r>
      </w:hyperlink>
      <w:r>
        <w:t xml:space="preserve"> перечень конкретных случаев, когда допускается заключение срочного трудового договора в силу характера предстоящей работы или условий ее выполнения, а также без учета указанных обстоятель</w:t>
      </w:r>
      <w:proofErr w:type="gramStart"/>
      <w:r>
        <w:t>ств пр</w:t>
      </w:r>
      <w:proofErr w:type="gramEnd"/>
      <w:r>
        <w:t>и наличии соответствующего соглашения работника и работодателя.</w:t>
      </w:r>
    </w:p>
    <w:p w:rsidR="007B1381" w:rsidRDefault="007B1381">
      <w:pPr>
        <w:pStyle w:val="ConsPlusNormal"/>
        <w:spacing w:before="220"/>
        <w:ind w:firstLine="540"/>
        <w:jc w:val="both"/>
      </w:pPr>
      <w:proofErr w:type="gramStart"/>
      <w:r>
        <w:t>К таким случаям, в частности, относится заключение срочного трудового договора с работником, поступающим на работу к работодателю - физическому лицу, являющемуся индивидуальным предпринимателем, или к работодателю - субъекту малого предпринимательства, численность работников которых не превышает 35 человек, а в сфере розничной торговли и бытового обслуживания - 20 человек (</w:t>
      </w:r>
      <w:hyperlink r:id="rId117" w:history="1">
        <w:r>
          <w:rPr>
            <w:color w:val="0000FF"/>
          </w:rPr>
          <w:t>абзац второй части второй статьи 59</w:t>
        </w:r>
      </w:hyperlink>
      <w:r>
        <w:t xml:space="preserve"> ТК РФ);</w:t>
      </w:r>
      <w:proofErr w:type="gramEnd"/>
      <w:r>
        <w:t xml:space="preserve"> заключение срочного трудового договора со стажером адвоката (</w:t>
      </w:r>
      <w:hyperlink r:id="rId118" w:history="1">
        <w:r>
          <w:rPr>
            <w:color w:val="0000FF"/>
          </w:rPr>
          <w:t>статья 28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lastRenderedPageBreak/>
        <w:t>26. Работник и работодатель - физическое лицо, не являющийся индивидуальным предпринимателем, вправе в любом случае по соглашению сторон заключить срочный трудовой договор (</w:t>
      </w:r>
      <w:hyperlink r:id="rId119" w:history="1">
        <w:r>
          <w:rPr>
            <w:color w:val="0000FF"/>
          </w:rPr>
          <w:t>статья 304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По смыслу взаимосвязанных положений </w:t>
      </w:r>
      <w:hyperlink r:id="rId120" w:history="1">
        <w:r>
          <w:rPr>
            <w:color w:val="0000FF"/>
          </w:rPr>
          <w:t>части первой статьи 74</w:t>
        </w:r>
      </w:hyperlink>
      <w:r>
        <w:t xml:space="preserve"> и </w:t>
      </w:r>
      <w:hyperlink r:id="rId121" w:history="1">
        <w:r>
          <w:rPr>
            <w:color w:val="0000FF"/>
          </w:rPr>
          <w:t>статьи 306</w:t>
        </w:r>
      </w:hyperlink>
      <w:r>
        <w:t xml:space="preserve"> ТК РФ работодатель - физическое лицо, являющийся индивидуальным предпринимателем, имеет право изменять в одностороннем порядке определенные сторонами условия трудового договора, как то: систему и размеры оплаты труда, льготы, режим работы, за исключением изменения трудовой функции работника, - только при наличии причин, связанных с изменением организационных и технологических условий труда (изменения в</w:t>
      </w:r>
      <w:proofErr w:type="gramEnd"/>
      <w:r>
        <w:t xml:space="preserve"> технике и технологии производства, структурная реорганизация производства, другие причины).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Однако для изменения в одностороннем порядке установленных сторонами условий трудового договора работодателем - физическим лицом, не являющимся индивидуальным предпринимателем, не требуется обоснования причинами, связанными с изменением организационных и технологических условий труда.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Судам при рассмотрении споров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предпринимателями), о взыскании выходного пособия и других компенсационных выплат, в том числе среднего месячного заработка на период трудоустройства, в связи с прекращением трудовых отношений следует учитывать, что по смыслу </w:t>
      </w:r>
      <w:hyperlink r:id="rId122" w:history="1">
        <w:r>
          <w:rPr>
            <w:color w:val="0000FF"/>
          </w:rPr>
          <w:t>статьи 307</w:t>
        </w:r>
      </w:hyperlink>
      <w:r>
        <w:t xml:space="preserve"> ТК РФ работодатель - физическое лицо (являющийся индивидуальным предпринимателем и не являющийся индивидуальным</w:t>
      </w:r>
      <w:proofErr w:type="gramEnd"/>
      <w:r>
        <w:t xml:space="preserve"> предпринимателем) </w:t>
      </w:r>
      <w:proofErr w:type="gramStart"/>
      <w:r>
        <w:t>обязан</w:t>
      </w:r>
      <w:proofErr w:type="gramEnd"/>
      <w:r>
        <w:t xml:space="preserve"> выплатить увольняемому работнику выходное пособие и иные компенсационные выплаты, предусмотренные трудовым договором.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29. Исходя из положений </w:t>
      </w:r>
      <w:hyperlink r:id="rId123" w:history="1">
        <w:r>
          <w:rPr>
            <w:color w:val="0000FF"/>
          </w:rPr>
          <w:t>части первой статьи 307</w:t>
        </w:r>
      </w:hyperlink>
      <w:r>
        <w:t xml:space="preserve"> ТК РФ в трудовом договоре с работником, работающим у работодателя - физического лица, являющегося индивидуальным предпринимателем и не являющегося индивидуальным предпринимателем, помимо оснований, установленных Трудовым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Федерации, могут быть предусмотрены </w:t>
      </w:r>
      <w:bookmarkStart w:id="0" w:name="_GoBack"/>
      <w:r>
        <w:t>дополнительные основания его прекращения.</w:t>
      </w:r>
    </w:p>
    <w:bookmarkEnd w:id="0"/>
    <w:p w:rsidR="007B1381" w:rsidRDefault="007B1381">
      <w:pPr>
        <w:pStyle w:val="ConsPlusNormal"/>
        <w:spacing w:before="220"/>
        <w:ind w:firstLine="540"/>
        <w:jc w:val="both"/>
      </w:pPr>
      <w:r>
        <w:t xml:space="preserve">При решении вопроса о правомерности включения в трудовой договор дополнительных оснований его прекращения, не предусмотренных Трудовым </w:t>
      </w:r>
      <w:hyperlink r:id="rId125" w:history="1">
        <w:r>
          <w:rPr>
            <w:color w:val="0000FF"/>
          </w:rPr>
          <w:t>кодексом</w:t>
        </w:r>
      </w:hyperlink>
      <w:r>
        <w:t xml:space="preserve"> Российской Федерации, суду необходимо иметь в виду, что данные основания не должны носить дискриминационного характера (</w:t>
      </w:r>
      <w:hyperlink r:id="rId126" w:history="1">
        <w:r>
          <w:rPr>
            <w:color w:val="0000FF"/>
          </w:rPr>
          <w:t>статья 3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>Если при рассмотрении спора об увольнении работника судом будет установлено, что причина его увольнения основывается на дискриминационных мотивах (например, в качестве основания прекращения трудового договора указано "вступление в профсоюз", "наступление беременности", "достижение пенсионного возраста"), увольнение по данному основанию должно быть признано незаконным (</w:t>
      </w:r>
      <w:hyperlink r:id="rId127" w:history="1">
        <w:r>
          <w:rPr>
            <w:color w:val="0000FF"/>
          </w:rPr>
          <w:t>статья 2</w:t>
        </w:r>
      </w:hyperlink>
      <w:r>
        <w:t xml:space="preserve"> ТК РФ).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30. При применении положений </w:t>
      </w:r>
      <w:hyperlink r:id="rId128" w:history="1">
        <w:r>
          <w:rPr>
            <w:color w:val="0000FF"/>
          </w:rPr>
          <w:t>пункта 1 части первой статьи 81</w:t>
        </w:r>
      </w:hyperlink>
      <w:r>
        <w:t xml:space="preserve"> ТК РФ о расторжении трудового договора с работником в случае прекращения деятельности индивидуальным предпринимателем судам следует иметь в виду, что расторжение трудового договора с работником по указанному основанию может иметь место в случае фактического прекращения таким работодателем своей деятельности. В связи с этим при рассмотрении споров, связанных с увольнением работников, работавших у работодателей - физических лиц, являющихся индивидуальными предпринимателями, судам следует выяснять, </w:t>
      </w:r>
      <w:proofErr w:type="gramStart"/>
      <w:r>
        <w:t>имело ли место в действительности фактическое прекращение деятельности индивидуальным предпринимателем и какие действия им были</w:t>
      </w:r>
      <w:proofErr w:type="gramEnd"/>
      <w:r>
        <w:t xml:space="preserve"> совершены в связи с прекращением этой деятельности. К таким действиям, в частности, могут относиться: прекращение производственной деятельности, отказ в продлении лицензии на определенные виды деятельности. При этом доказательства фактического прекращения предпринимательской деятельности должны быть представлены </w:t>
      </w:r>
      <w:r>
        <w:lastRenderedPageBreak/>
        <w:t>работодателем - индивидуальным предпринимателем.</w:t>
      </w:r>
    </w:p>
    <w:p w:rsidR="007B1381" w:rsidRDefault="007B138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Судам при рассмотрении споров по искам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следует реагировать на нарушения трудовых прав работников, а также другие нарушения закона путем вынесения частных определений в адрес соответствующих организаций и должностных лиц для принятия ими необходимых мер (</w:t>
      </w:r>
      <w:hyperlink r:id="rId129" w:history="1">
        <w:r>
          <w:rPr>
            <w:color w:val="0000FF"/>
          </w:rPr>
          <w:t>часть 1</w:t>
        </w:r>
        <w:proofErr w:type="gramEnd"/>
        <w:r>
          <w:rPr>
            <w:color w:val="0000FF"/>
          </w:rPr>
          <w:t xml:space="preserve"> статьи 226</w:t>
        </w:r>
      </w:hyperlink>
      <w:r>
        <w:t xml:space="preserve"> ГПК РФ).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jc w:val="right"/>
      </w:pPr>
      <w:r>
        <w:t>Председатель Верховного Суда</w:t>
      </w:r>
    </w:p>
    <w:p w:rsidR="007B1381" w:rsidRDefault="007B1381">
      <w:pPr>
        <w:pStyle w:val="ConsPlusNormal"/>
        <w:jc w:val="right"/>
      </w:pPr>
      <w:r>
        <w:t>Российской Федерации</w:t>
      </w:r>
    </w:p>
    <w:p w:rsidR="007B1381" w:rsidRDefault="007B1381">
      <w:pPr>
        <w:pStyle w:val="ConsPlusNormal"/>
        <w:jc w:val="right"/>
      </w:pPr>
      <w:r>
        <w:t>В.М.ЛЕБЕДЕВ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jc w:val="right"/>
      </w:pPr>
      <w:r>
        <w:t>Секретарь Пленума,</w:t>
      </w:r>
    </w:p>
    <w:p w:rsidR="007B1381" w:rsidRDefault="007B1381">
      <w:pPr>
        <w:pStyle w:val="ConsPlusNormal"/>
        <w:jc w:val="right"/>
      </w:pPr>
      <w:r>
        <w:t>судья Верховного Суда</w:t>
      </w:r>
    </w:p>
    <w:p w:rsidR="007B1381" w:rsidRDefault="007B1381">
      <w:pPr>
        <w:pStyle w:val="ConsPlusNormal"/>
        <w:jc w:val="right"/>
      </w:pPr>
      <w:r>
        <w:t>Российской Федерации</w:t>
      </w:r>
    </w:p>
    <w:p w:rsidR="007B1381" w:rsidRDefault="007B1381">
      <w:pPr>
        <w:pStyle w:val="ConsPlusNormal"/>
        <w:jc w:val="right"/>
      </w:pPr>
      <w:r>
        <w:t>В.В.МОМОТОВ</w:t>
      </w: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jc w:val="both"/>
      </w:pPr>
    </w:p>
    <w:p w:rsidR="007B1381" w:rsidRDefault="007B1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C06" w:rsidRDefault="00E86C06"/>
    <w:sectPr w:rsidR="00E86C06" w:rsidSect="00D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81"/>
    <w:rsid w:val="00000316"/>
    <w:rsid w:val="0000255D"/>
    <w:rsid w:val="00002B66"/>
    <w:rsid w:val="00003C77"/>
    <w:rsid w:val="000049AA"/>
    <w:rsid w:val="00005CB9"/>
    <w:rsid w:val="000061E1"/>
    <w:rsid w:val="000062A0"/>
    <w:rsid w:val="000064F5"/>
    <w:rsid w:val="000073DD"/>
    <w:rsid w:val="000100BC"/>
    <w:rsid w:val="000104C4"/>
    <w:rsid w:val="0001059D"/>
    <w:rsid w:val="00010810"/>
    <w:rsid w:val="000114CF"/>
    <w:rsid w:val="000116CE"/>
    <w:rsid w:val="00012945"/>
    <w:rsid w:val="0001345F"/>
    <w:rsid w:val="00014FE0"/>
    <w:rsid w:val="00015031"/>
    <w:rsid w:val="000153A0"/>
    <w:rsid w:val="00016280"/>
    <w:rsid w:val="000164CC"/>
    <w:rsid w:val="00016AD5"/>
    <w:rsid w:val="00017824"/>
    <w:rsid w:val="00017870"/>
    <w:rsid w:val="00017D06"/>
    <w:rsid w:val="000208A6"/>
    <w:rsid w:val="000220F0"/>
    <w:rsid w:val="00022628"/>
    <w:rsid w:val="00022BCE"/>
    <w:rsid w:val="00023303"/>
    <w:rsid w:val="00023419"/>
    <w:rsid w:val="000234C2"/>
    <w:rsid w:val="00023D24"/>
    <w:rsid w:val="00024134"/>
    <w:rsid w:val="00024199"/>
    <w:rsid w:val="00026BDD"/>
    <w:rsid w:val="0002750F"/>
    <w:rsid w:val="00030D68"/>
    <w:rsid w:val="00031145"/>
    <w:rsid w:val="000312C7"/>
    <w:rsid w:val="00031702"/>
    <w:rsid w:val="00031A7D"/>
    <w:rsid w:val="0003296D"/>
    <w:rsid w:val="00032BB0"/>
    <w:rsid w:val="00033603"/>
    <w:rsid w:val="00033F70"/>
    <w:rsid w:val="00034C05"/>
    <w:rsid w:val="000351A6"/>
    <w:rsid w:val="00035274"/>
    <w:rsid w:val="000353A3"/>
    <w:rsid w:val="000355B8"/>
    <w:rsid w:val="00035DF9"/>
    <w:rsid w:val="00035F54"/>
    <w:rsid w:val="00036725"/>
    <w:rsid w:val="0003675B"/>
    <w:rsid w:val="00036BAD"/>
    <w:rsid w:val="00036BF6"/>
    <w:rsid w:val="0003762C"/>
    <w:rsid w:val="00040608"/>
    <w:rsid w:val="00041371"/>
    <w:rsid w:val="000417C4"/>
    <w:rsid w:val="0004210C"/>
    <w:rsid w:val="000421F6"/>
    <w:rsid w:val="0004451D"/>
    <w:rsid w:val="00044DCC"/>
    <w:rsid w:val="00050782"/>
    <w:rsid w:val="00051019"/>
    <w:rsid w:val="00052802"/>
    <w:rsid w:val="000531C2"/>
    <w:rsid w:val="00053908"/>
    <w:rsid w:val="00053AA0"/>
    <w:rsid w:val="00053B73"/>
    <w:rsid w:val="00054E86"/>
    <w:rsid w:val="00056AB6"/>
    <w:rsid w:val="00056B9F"/>
    <w:rsid w:val="00061541"/>
    <w:rsid w:val="0006157D"/>
    <w:rsid w:val="00062E36"/>
    <w:rsid w:val="00063BAB"/>
    <w:rsid w:val="00063BF9"/>
    <w:rsid w:val="00064637"/>
    <w:rsid w:val="00065C23"/>
    <w:rsid w:val="00065FFF"/>
    <w:rsid w:val="0006696A"/>
    <w:rsid w:val="00067CB5"/>
    <w:rsid w:val="00070D81"/>
    <w:rsid w:val="0007150E"/>
    <w:rsid w:val="000718C9"/>
    <w:rsid w:val="00071FD9"/>
    <w:rsid w:val="0007213F"/>
    <w:rsid w:val="00072C8A"/>
    <w:rsid w:val="0007321A"/>
    <w:rsid w:val="000733FF"/>
    <w:rsid w:val="00073474"/>
    <w:rsid w:val="0007483F"/>
    <w:rsid w:val="00076399"/>
    <w:rsid w:val="0007685F"/>
    <w:rsid w:val="00077283"/>
    <w:rsid w:val="000772CF"/>
    <w:rsid w:val="00077764"/>
    <w:rsid w:val="00080BB5"/>
    <w:rsid w:val="00080BED"/>
    <w:rsid w:val="00080BF7"/>
    <w:rsid w:val="00081656"/>
    <w:rsid w:val="00081A42"/>
    <w:rsid w:val="00082274"/>
    <w:rsid w:val="00082781"/>
    <w:rsid w:val="000860C5"/>
    <w:rsid w:val="000866E6"/>
    <w:rsid w:val="00090A5A"/>
    <w:rsid w:val="00090DEA"/>
    <w:rsid w:val="0009130E"/>
    <w:rsid w:val="00091489"/>
    <w:rsid w:val="000916E9"/>
    <w:rsid w:val="00092F5D"/>
    <w:rsid w:val="000939EE"/>
    <w:rsid w:val="00093BAE"/>
    <w:rsid w:val="00093C69"/>
    <w:rsid w:val="000941D1"/>
    <w:rsid w:val="0009432A"/>
    <w:rsid w:val="000945EF"/>
    <w:rsid w:val="00094C00"/>
    <w:rsid w:val="00094F9A"/>
    <w:rsid w:val="00095499"/>
    <w:rsid w:val="000A10D8"/>
    <w:rsid w:val="000A1242"/>
    <w:rsid w:val="000A1581"/>
    <w:rsid w:val="000A1DB4"/>
    <w:rsid w:val="000A20BC"/>
    <w:rsid w:val="000A333F"/>
    <w:rsid w:val="000A361A"/>
    <w:rsid w:val="000A484B"/>
    <w:rsid w:val="000A59EB"/>
    <w:rsid w:val="000A70ED"/>
    <w:rsid w:val="000A77B5"/>
    <w:rsid w:val="000B0349"/>
    <w:rsid w:val="000B13BE"/>
    <w:rsid w:val="000B1C94"/>
    <w:rsid w:val="000B2840"/>
    <w:rsid w:val="000B3273"/>
    <w:rsid w:val="000B33DC"/>
    <w:rsid w:val="000B63E4"/>
    <w:rsid w:val="000B650D"/>
    <w:rsid w:val="000B6EC1"/>
    <w:rsid w:val="000C0073"/>
    <w:rsid w:val="000C14CD"/>
    <w:rsid w:val="000C1A53"/>
    <w:rsid w:val="000C1AF1"/>
    <w:rsid w:val="000C26DD"/>
    <w:rsid w:val="000C2DEE"/>
    <w:rsid w:val="000C3A43"/>
    <w:rsid w:val="000C4685"/>
    <w:rsid w:val="000C6B57"/>
    <w:rsid w:val="000C73E7"/>
    <w:rsid w:val="000D01B0"/>
    <w:rsid w:val="000D0725"/>
    <w:rsid w:val="000D0A3F"/>
    <w:rsid w:val="000D13A7"/>
    <w:rsid w:val="000D143B"/>
    <w:rsid w:val="000D20DF"/>
    <w:rsid w:val="000D4215"/>
    <w:rsid w:val="000D47DC"/>
    <w:rsid w:val="000D4DC5"/>
    <w:rsid w:val="000E17FB"/>
    <w:rsid w:val="000E1E91"/>
    <w:rsid w:val="000E244B"/>
    <w:rsid w:val="000E3DAC"/>
    <w:rsid w:val="000E437D"/>
    <w:rsid w:val="000E5356"/>
    <w:rsid w:val="000E653B"/>
    <w:rsid w:val="000E7994"/>
    <w:rsid w:val="000E7B9C"/>
    <w:rsid w:val="000F04FF"/>
    <w:rsid w:val="000F10A8"/>
    <w:rsid w:val="000F120E"/>
    <w:rsid w:val="000F1661"/>
    <w:rsid w:val="000F1A98"/>
    <w:rsid w:val="000F298E"/>
    <w:rsid w:val="000F2FB0"/>
    <w:rsid w:val="000F32BE"/>
    <w:rsid w:val="000F34E8"/>
    <w:rsid w:val="000F3F75"/>
    <w:rsid w:val="000F407F"/>
    <w:rsid w:val="000F455B"/>
    <w:rsid w:val="000F46EE"/>
    <w:rsid w:val="000F5C28"/>
    <w:rsid w:val="000F5C3D"/>
    <w:rsid w:val="000F6E48"/>
    <w:rsid w:val="000F79EC"/>
    <w:rsid w:val="000F7F28"/>
    <w:rsid w:val="000F7F37"/>
    <w:rsid w:val="00100292"/>
    <w:rsid w:val="00100DAE"/>
    <w:rsid w:val="00101174"/>
    <w:rsid w:val="00101983"/>
    <w:rsid w:val="00103824"/>
    <w:rsid w:val="001048E3"/>
    <w:rsid w:val="00104BA7"/>
    <w:rsid w:val="00105768"/>
    <w:rsid w:val="001057BE"/>
    <w:rsid w:val="00105B87"/>
    <w:rsid w:val="0010610B"/>
    <w:rsid w:val="001064CE"/>
    <w:rsid w:val="001066F5"/>
    <w:rsid w:val="001106F6"/>
    <w:rsid w:val="00110A0D"/>
    <w:rsid w:val="00110EC5"/>
    <w:rsid w:val="001111FF"/>
    <w:rsid w:val="00111CA3"/>
    <w:rsid w:val="00111E4B"/>
    <w:rsid w:val="00111F37"/>
    <w:rsid w:val="0011217C"/>
    <w:rsid w:val="00113AA6"/>
    <w:rsid w:val="00113DA5"/>
    <w:rsid w:val="00114489"/>
    <w:rsid w:val="001152F9"/>
    <w:rsid w:val="0011776A"/>
    <w:rsid w:val="00117F64"/>
    <w:rsid w:val="001205BD"/>
    <w:rsid w:val="00121C86"/>
    <w:rsid w:val="00124528"/>
    <w:rsid w:val="00124A13"/>
    <w:rsid w:val="001267AF"/>
    <w:rsid w:val="001269A4"/>
    <w:rsid w:val="001271BA"/>
    <w:rsid w:val="0012767B"/>
    <w:rsid w:val="00127B0C"/>
    <w:rsid w:val="00127B8C"/>
    <w:rsid w:val="00132DD8"/>
    <w:rsid w:val="00133EB5"/>
    <w:rsid w:val="00134D4B"/>
    <w:rsid w:val="001354DB"/>
    <w:rsid w:val="00135D92"/>
    <w:rsid w:val="00136666"/>
    <w:rsid w:val="001368B9"/>
    <w:rsid w:val="00136EC7"/>
    <w:rsid w:val="00140309"/>
    <w:rsid w:val="001415F7"/>
    <w:rsid w:val="00142137"/>
    <w:rsid w:val="001422B3"/>
    <w:rsid w:val="00142481"/>
    <w:rsid w:val="001429CC"/>
    <w:rsid w:val="00142DF9"/>
    <w:rsid w:val="00143E9C"/>
    <w:rsid w:val="00144C04"/>
    <w:rsid w:val="001453DC"/>
    <w:rsid w:val="00145F4F"/>
    <w:rsid w:val="00147949"/>
    <w:rsid w:val="00147A58"/>
    <w:rsid w:val="00147E94"/>
    <w:rsid w:val="001500BC"/>
    <w:rsid w:val="00151979"/>
    <w:rsid w:val="00153499"/>
    <w:rsid w:val="0015373C"/>
    <w:rsid w:val="00153E9D"/>
    <w:rsid w:val="0015454D"/>
    <w:rsid w:val="00154C38"/>
    <w:rsid w:val="001551CD"/>
    <w:rsid w:val="001555E3"/>
    <w:rsid w:val="001559AD"/>
    <w:rsid w:val="001563FD"/>
    <w:rsid w:val="00156C25"/>
    <w:rsid w:val="00157E73"/>
    <w:rsid w:val="00157F45"/>
    <w:rsid w:val="001601DC"/>
    <w:rsid w:val="0016065D"/>
    <w:rsid w:val="00161607"/>
    <w:rsid w:val="00161CFE"/>
    <w:rsid w:val="0016226A"/>
    <w:rsid w:val="001628B0"/>
    <w:rsid w:val="00162C83"/>
    <w:rsid w:val="00162F55"/>
    <w:rsid w:val="00166738"/>
    <w:rsid w:val="00167363"/>
    <w:rsid w:val="00167E93"/>
    <w:rsid w:val="00167EA3"/>
    <w:rsid w:val="0017148A"/>
    <w:rsid w:val="00172820"/>
    <w:rsid w:val="00173235"/>
    <w:rsid w:val="00174FB4"/>
    <w:rsid w:val="00175382"/>
    <w:rsid w:val="00176325"/>
    <w:rsid w:val="00176599"/>
    <w:rsid w:val="00176990"/>
    <w:rsid w:val="00177019"/>
    <w:rsid w:val="0018014A"/>
    <w:rsid w:val="00180ADE"/>
    <w:rsid w:val="00180C0B"/>
    <w:rsid w:val="00181AFF"/>
    <w:rsid w:val="00181B91"/>
    <w:rsid w:val="00181DB2"/>
    <w:rsid w:val="001824AF"/>
    <w:rsid w:val="00182D4E"/>
    <w:rsid w:val="00182D79"/>
    <w:rsid w:val="00182E1F"/>
    <w:rsid w:val="001830AE"/>
    <w:rsid w:val="0018392C"/>
    <w:rsid w:val="00184E6A"/>
    <w:rsid w:val="001879F8"/>
    <w:rsid w:val="00187DFF"/>
    <w:rsid w:val="001913E7"/>
    <w:rsid w:val="001936A5"/>
    <w:rsid w:val="00193F62"/>
    <w:rsid w:val="001948FB"/>
    <w:rsid w:val="00194EAF"/>
    <w:rsid w:val="00194F55"/>
    <w:rsid w:val="00196917"/>
    <w:rsid w:val="001969F2"/>
    <w:rsid w:val="00196E96"/>
    <w:rsid w:val="00197096"/>
    <w:rsid w:val="00197270"/>
    <w:rsid w:val="001977A9"/>
    <w:rsid w:val="0019793A"/>
    <w:rsid w:val="00197C28"/>
    <w:rsid w:val="001A02DC"/>
    <w:rsid w:val="001A0F51"/>
    <w:rsid w:val="001A1A00"/>
    <w:rsid w:val="001A20D1"/>
    <w:rsid w:val="001A2180"/>
    <w:rsid w:val="001A24A7"/>
    <w:rsid w:val="001A305C"/>
    <w:rsid w:val="001A35C4"/>
    <w:rsid w:val="001A42F2"/>
    <w:rsid w:val="001A4E29"/>
    <w:rsid w:val="001A547D"/>
    <w:rsid w:val="001A57DE"/>
    <w:rsid w:val="001A5F85"/>
    <w:rsid w:val="001A60C3"/>
    <w:rsid w:val="001A6123"/>
    <w:rsid w:val="001A6EA4"/>
    <w:rsid w:val="001A7BFA"/>
    <w:rsid w:val="001B0761"/>
    <w:rsid w:val="001B15D0"/>
    <w:rsid w:val="001B1680"/>
    <w:rsid w:val="001B1B1A"/>
    <w:rsid w:val="001B1D5A"/>
    <w:rsid w:val="001B2706"/>
    <w:rsid w:val="001B2D8F"/>
    <w:rsid w:val="001B2DC8"/>
    <w:rsid w:val="001B3201"/>
    <w:rsid w:val="001B32D7"/>
    <w:rsid w:val="001B4A51"/>
    <w:rsid w:val="001B5252"/>
    <w:rsid w:val="001B60DB"/>
    <w:rsid w:val="001B6214"/>
    <w:rsid w:val="001C0A2F"/>
    <w:rsid w:val="001C292A"/>
    <w:rsid w:val="001C29A8"/>
    <w:rsid w:val="001C31D0"/>
    <w:rsid w:val="001C3F9F"/>
    <w:rsid w:val="001C45C6"/>
    <w:rsid w:val="001C6F56"/>
    <w:rsid w:val="001C729E"/>
    <w:rsid w:val="001D019E"/>
    <w:rsid w:val="001D0536"/>
    <w:rsid w:val="001D1155"/>
    <w:rsid w:val="001D1375"/>
    <w:rsid w:val="001D13F7"/>
    <w:rsid w:val="001D14BD"/>
    <w:rsid w:val="001D17A5"/>
    <w:rsid w:val="001D1905"/>
    <w:rsid w:val="001D2076"/>
    <w:rsid w:val="001D24C9"/>
    <w:rsid w:val="001D3071"/>
    <w:rsid w:val="001D3267"/>
    <w:rsid w:val="001D69A3"/>
    <w:rsid w:val="001D69A6"/>
    <w:rsid w:val="001D6B4C"/>
    <w:rsid w:val="001E0AB0"/>
    <w:rsid w:val="001E16A9"/>
    <w:rsid w:val="001E1A9D"/>
    <w:rsid w:val="001E20F0"/>
    <w:rsid w:val="001E2C9D"/>
    <w:rsid w:val="001E3523"/>
    <w:rsid w:val="001E5374"/>
    <w:rsid w:val="001E57C8"/>
    <w:rsid w:val="001E5D9F"/>
    <w:rsid w:val="001E72EA"/>
    <w:rsid w:val="001E73BD"/>
    <w:rsid w:val="001E76F8"/>
    <w:rsid w:val="001F0955"/>
    <w:rsid w:val="001F10E9"/>
    <w:rsid w:val="001F233D"/>
    <w:rsid w:val="001F429F"/>
    <w:rsid w:val="001F4ACB"/>
    <w:rsid w:val="001F71A7"/>
    <w:rsid w:val="001F7C7C"/>
    <w:rsid w:val="001F7CA9"/>
    <w:rsid w:val="001F7D7D"/>
    <w:rsid w:val="001F7FC4"/>
    <w:rsid w:val="00200FDC"/>
    <w:rsid w:val="002015C4"/>
    <w:rsid w:val="0020231A"/>
    <w:rsid w:val="00202630"/>
    <w:rsid w:val="00202DD7"/>
    <w:rsid w:val="00202ECD"/>
    <w:rsid w:val="002030A9"/>
    <w:rsid w:val="00203246"/>
    <w:rsid w:val="0020359E"/>
    <w:rsid w:val="002047B8"/>
    <w:rsid w:val="00204DF4"/>
    <w:rsid w:val="00205AC5"/>
    <w:rsid w:val="00206001"/>
    <w:rsid w:val="0020641D"/>
    <w:rsid w:val="00206821"/>
    <w:rsid w:val="00206ADD"/>
    <w:rsid w:val="00207A8E"/>
    <w:rsid w:val="00207CD7"/>
    <w:rsid w:val="00210CC9"/>
    <w:rsid w:val="0021209E"/>
    <w:rsid w:val="00215622"/>
    <w:rsid w:val="00215AC6"/>
    <w:rsid w:val="00215B58"/>
    <w:rsid w:val="00216126"/>
    <w:rsid w:val="00216604"/>
    <w:rsid w:val="00216698"/>
    <w:rsid w:val="00217850"/>
    <w:rsid w:val="00217C1B"/>
    <w:rsid w:val="00220725"/>
    <w:rsid w:val="00220975"/>
    <w:rsid w:val="0022107D"/>
    <w:rsid w:val="00221F85"/>
    <w:rsid w:val="00222B9D"/>
    <w:rsid w:val="0022300C"/>
    <w:rsid w:val="00223AB2"/>
    <w:rsid w:val="00224283"/>
    <w:rsid w:val="00224D50"/>
    <w:rsid w:val="002256B3"/>
    <w:rsid w:val="00225FA9"/>
    <w:rsid w:val="002278BE"/>
    <w:rsid w:val="00227B3E"/>
    <w:rsid w:val="00227EBE"/>
    <w:rsid w:val="002307C5"/>
    <w:rsid w:val="002315BE"/>
    <w:rsid w:val="00233CD2"/>
    <w:rsid w:val="00233F55"/>
    <w:rsid w:val="00234C13"/>
    <w:rsid w:val="0023519B"/>
    <w:rsid w:val="00235D75"/>
    <w:rsid w:val="0023613A"/>
    <w:rsid w:val="002374DD"/>
    <w:rsid w:val="002421C2"/>
    <w:rsid w:val="002429CB"/>
    <w:rsid w:val="00242C46"/>
    <w:rsid w:val="00242CC0"/>
    <w:rsid w:val="0024354C"/>
    <w:rsid w:val="002436BF"/>
    <w:rsid w:val="00243924"/>
    <w:rsid w:val="00245F16"/>
    <w:rsid w:val="00246183"/>
    <w:rsid w:val="00246E6A"/>
    <w:rsid w:val="00247314"/>
    <w:rsid w:val="002478B6"/>
    <w:rsid w:val="00247FD9"/>
    <w:rsid w:val="00250EA9"/>
    <w:rsid w:val="0025153C"/>
    <w:rsid w:val="002518B1"/>
    <w:rsid w:val="00251ABA"/>
    <w:rsid w:val="002526DE"/>
    <w:rsid w:val="0025357A"/>
    <w:rsid w:val="00253684"/>
    <w:rsid w:val="00254365"/>
    <w:rsid w:val="00254522"/>
    <w:rsid w:val="00254ADC"/>
    <w:rsid w:val="002555C4"/>
    <w:rsid w:val="00257710"/>
    <w:rsid w:val="00257997"/>
    <w:rsid w:val="00260E99"/>
    <w:rsid w:val="002616AA"/>
    <w:rsid w:val="00262027"/>
    <w:rsid w:val="00263B93"/>
    <w:rsid w:val="00263C2E"/>
    <w:rsid w:val="00263FDB"/>
    <w:rsid w:val="0026435E"/>
    <w:rsid w:val="00264F7F"/>
    <w:rsid w:val="002650E4"/>
    <w:rsid w:val="002654BD"/>
    <w:rsid w:val="00265C48"/>
    <w:rsid w:val="0026611B"/>
    <w:rsid w:val="002663E4"/>
    <w:rsid w:val="00267236"/>
    <w:rsid w:val="00270142"/>
    <w:rsid w:val="002704F7"/>
    <w:rsid w:val="00270512"/>
    <w:rsid w:val="00270C12"/>
    <w:rsid w:val="00270C57"/>
    <w:rsid w:val="00271267"/>
    <w:rsid w:val="00271D4E"/>
    <w:rsid w:val="00272721"/>
    <w:rsid w:val="00273244"/>
    <w:rsid w:val="00273D5C"/>
    <w:rsid w:val="0027576D"/>
    <w:rsid w:val="00275E62"/>
    <w:rsid w:val="00276D4E"/>
    <w:rsid w:val="002771CB"/>
    <w:rsid w:val="0027735A"/>
    <w:rsid w:val="00277C6C"/>
    <w:rsid w:val="002813C1"/>
    <w:rsid w:val="00282BF1"/>
    <w:rsid w:val="00282C6A"/>
    <w:rsid w:val="00283C71"/>
    <w:rsid w:val="002845A6"/>
    <w:rsid w:val="00284F71"/>
    <w:rsid w:val="002858A4"/>
    <w:rsid w:val="00286911"/>
    <w:rsid w:val="0028699C"/>
    <w:rsid w:val="00287533"/>
    <w:rsid w:val="0029222F"/>
    <w:rsid w:val="00292FBD"/>
    <w:rsid w:val="0029309F"/>
    <w:rsid w:val="002937BB"/>
    <w:rsid w:val="00294441"/>
    <w:rsid w:val="00294A07"/>
    <w:rsid w:val="00294A47"/>
    <w:rsid w:val="00294CCA"/>
    <w:rsid w:val="00295826"/>
    <w:rsid w:val="00295BA2"/>
    <w:rsid w:val="00295CA5"/>
    <w:rsid w:val="002A088A"/>
    <w:rsid w:val="002A24D8"/>
    <w:rsid w:val="002A2643"/>
    <w:rsid w:val="002A26A0"/>
    <w:rsid w:val="002A3327"/>
    <w:rsid w:val="002A380D"/>
    <w:rsid w:val="002A41F7"/>
    <w:rsid w:val="002A5AA1"/>
    <w:rsid w:val="002A6133"/>
    <w:rsid w:val="002A61D9"/>
    <w:rsid w:val="002A7A85"/>
    <w:rsid w:val="002A7E10"/>
    <w:rsid w:val="002B0768"/>
    <w:rsid w:val="002B12A8"/>
    <w:rsid w:val="002B25CC"/>
    <w:rsid w:val="002B2767"/>
    <w:rsid w:val="002B37F3"/>
    <w:rsid w:val="002B41C5"/>
    <w:rsid w:val="002B4F56"/>
    <w:rsid w:val="002B6429"/>
    <w:rsid w:val="002B7CD8"/>
    <w:rsid w:val="002C01CD"/>
    <w:rsid w:val="002C0847"/>
    <w:rsid w:val="002C31D1"/>
    <w:rsid w:val="002C4116"/>
    <w:rsid w:val="002C458B"/>
    <w:rsid w:val="002C633C"/>
    <w:rsid w:val="002C6984"/>
    <w:rsid w:val="002C6C86"/>
    <w:rsid w:val="002C7163"/>
    <w:rsid w:val="002D0180"/>
    <w:rsid w:val="002D09C4"/>
    <w:rsid w:val="002D0B4A"/>
    <w:rsid w:val="002D1B75"/>
    <w:rsid w:val="002D2F71"/>
    <w:rsid w:val="002D2FB1"/>
    <w:rsid w:val="002D3027"/>
    <w:rsid w:val="002D33B3"/>
    <w:rsid w:val="002D3D94"/>
    <w:rsid w:val="002D4D05"/>
    <w:rsid w:val="002D505D"/>
    <w:rsid w:val="002D627D"/>
    <w:rsid w:val="002D65EA"/>
    <w:rsid w:val="002D6C8C"/>
    <w:rsid w:val="002D764B"/>
    <w:rsid w:val="002D7694"/>
    <w:rsid w:val="002D7E5A"/>
    <w:rsid w:val="002E1E4C"/>
    <w:rsid w:val="002E2441"/>
    <w:rsid w:val="002E262F"/>
    <w:rsid w:val="002E27F9"/>
    <w:rsid w:val="002E32F4"/>
    <w:rsid w:val="002E3799"/>
    <w:rsid w:val="002E3CBC"/>
    <w:rsid w:val="002E41CD"/>
    <w:rsid w:val="002E4CCF"/>
    <w:rsid w:val="002E542D"/>
    <w:rsid w:val="002E7311"/>
    <w:rsid w:val="002E7F8F"/>
    <w:rsid w:val="002F0726"/>
    <w:rsid w:val="002F1C36"/>
    <w:rsid w:val="002F23DD"/>
    <w:rsid w:val="002F2642"/>
    <w:rsid w:val="002F3848"/>
    <w:rsid w:val="002F3F16"/>
    <w:rsid w:val="002F57CB"/>
    <w:rsid w:val="002F58E7"/>
    <w:rsid w:val="002F6535"/>
    <w:rsid w:val="002F6DFF"/>
    <w:rsid w:val="002F73D3"/>
    <w:rsid w:val="002F7468"/>
    <w:rsid w:val="002F7C3C"/>
    <w:rsid w:val="00300828"/>
    <w:rsid w:val="00302055"/>
    <w:rsid w:val="00302F73"/>
    <w:rsid w:val="00305513"/>
    <w:rsid w:val="003056BF"/>
    <w:rsid w:val="00305EDE"/>
    <w:rsid w:val="00306491"/>
    <w:rsid w:val="00306DEB"/>
    <w:rsid w:val="003102F7"/>
    <w:rsid w:val="00310E44"/>
    <w:rsid w:val="003126D0"/>
    <w:rsid w:val="00312B4A"/>
    <w:rsid w:val="00313322"/>
    <w:rsid w:val="00313B9A"/>
    <w:rsid w:val="00313CA8"/>
    <w:rsid w:val="00314365"/>
    <w:rsid w:val="0031446D"/>
    <w:rsid w:val="00314CD7"/>
    <w:rsid w:val="00314DF8"/>
    <w:rsid w:val="00317F1F"/>
    <w:rsid w:val="0032017D"/>
    <w:rsid w:val="003208B2"/>
    <w:rsid w:val="00321A91"/>
    <w:rsid w:val="00321B66"/>
    <w:rsid w:val="003226D0"/>
    <w:rsid w:val="0032391B"/>
    <w:rsid w:val="003241B8"/>
    <w:rsid w:val="003265FB"/>
    <w:rsid w:val="00326C21"/>
    <w:rsid w:val="00327D4C"/>
    <w:rsid w:val="003315E9"/>
    <w:rsid w:val="00331EED"/>
    <w:rsid w:val="00331F30"/>
    <w:rsid w:val="00332E09"/>
    <w:rsid w:val="003348DA"/>
    <w:rsid w:val="00335226"/>
    <w:rsid w:val="003355D4"/>
    <w:rsid w:val="00335A83"/>
    <w:rsid w:val="00335E8E"/>
    <w:rsid w:val="00336F10"/>
    <w:rsid w:val="003373D9"/>
    <w:rsid w:val="00337FA2"/>
    <w:rsid w:val="0034022C"/>
    <w:rsid w:val="00340418"/>
    <w:rsid w:val="00341106"/>
    <w:rsid w:val="00343015"/>
    <w:rsid w:val="00345E4C"/>
    <w:rsid w:val="0034678C"/>
    <w:rsid w:val="0034763F"/>
    <w:rsid w:val="00347DAD"/>
    <w:rsid w:val="0035036F"/>
    <w:rsid w:val="00352736"/>
    <w:rsid w:val="00352D82"/>
    <w:rsid w:val="003536E1"/>
    <w:rsid w:val="00353DC9"/>
    <w:rsid w:val="00356358"/>
    <w:rsid w:val="00360F7D"/>
    <w:rsid w:val="00361B8F"/>
    <w:rsid w:val="0036230D"/>
    <w:rsid w:val="00362F84"/>
    <w:rsid w:val="003633E6"/>
    <w:rsid w:val="0036392F"/>
    <w:rsid w:val="00363C14"/>
    <w:rsid w:val="00363E93"/>
    <w:rsid w:val="00363FCC"/>
    <w:rsid w:val="003646A1"/>
    <w:rsid w:val="00364CA9"/>
    <w:rsid w:val="00364FA4"/>
    <w:rsid w:val="003650C7"/>
    <w:rsid w:val="00365CF7"/>
    <w:rsid w:val="00365F25"/>
    <w:rsid w:val="00366256"/>
    <w:rsid w:val="00366AE3"/>
    <w:rsid w:val="00367914"/>
    <w:rsid w:val="00372092"/>
    <w:rsid w:val="003721DA"/>
    <w:rsid w:val="00372E04"/>
    <w:rsid w:val="00372FFE"/>
    <w:rsid w:val="003738D1"/>
    <w:rsid w:val="00375FC9"/>
    <w:rsid w:val="00376221"/>
    <w:rsid w:val="003770F6"/>
    <w:rsid w:val="00377115"/>
    <w:rsid w:val="0037728F"/>
    <w:rsid w:val="003823F3"/>
    <w:rsid w:val="00382829"/>
    <w:rsid w:val="00383954"/>
    <w:rsid w:val="00384858"/>
    <w:rsid w:val="00387310"/>
    <w:rsid w:val="003901A1"/>
    <w:rsid w:val="00390256"/>
    <w:rsid w:val="00391077"/>
    <w:rsid w:val="00391F9A"/>
    <w:rsid w:val="00392DA4"/>
    <w:rsid w:val="003931B7"/>
    <w:rsid w:val="0039451D"/>
    <w:rsid w:val="00394AB1"/>
    <w:rsid w:val="003955D6"/>
    <w:rsid w:val="00395BCF"/>
    <w:rsid w:val="00395C54"/>
    <w:rsid w:val="00396063"/>
    <w:rsid w:val="003966D6"/>
    <w:rsid w:val="00396A66"/>
    <w:rsid w:val="003970D1"/>
    <w:rsid w:val="003A0070"/>
    <w:rsid w:val="003A1F61"/>
    <w:rsid w:val="003A3EA3"/>
    <w:rsid w:val="003A433B"/>
    <w:rsid w:val="003A4A9A"/>
    <w:rsid w:val="003A4C1B"/>
    <w:rsid w:val="003A6B6F"/>
    <w:rsid w:val="003A6E48"/>
    <w:rsid w:val="003B028A"/>
    <w:rsid w:val="003B0B4A"/>
    <w:rsid w:val="003B1B28"/>
    <w:rsid w:val="003B1BDF"/>
    <w:rsid w:val="003B1E4D"/>
    <w:rsid w:val="003B2188"/>
    <w:rsid w:val="003B219A"/>
    <w:rsid w:val="003B2367"/>
    <w:rsid w:val="003B25A2"/>
    <w:rsid w:val="003B2BAC"/>
    <w:rsid w:val="003B2D17"/>
    <w:rsid w:val="003B376B"/>
    <w:rsid w:val="003B426A"/>
    <w:rsid w:val="003B429D"/>
    <w:rsid w:val="003B439B"/>
    <w:rsid w:val="003B5264"/>
    <w:rsid w:val="003B5C33"/>
    <w:rsid w:val="003B6D8C"/>
    <w:rsid w:val="003B6FB4"/>
    <w:rsid w:val="003B77FF"/>
    <w:rsid w:val="003B79A5"/>
    <w:rsid w:val="003C02FD"/>
    <w:rsid w:val="003C0F64"/>
    <w:rsid w:val="003C1FB0"/>
    <w:rsid w:val="003C1FE0"/>
    <w:rsid w:val="003C3F2D"/>
    <w:rsid w:val="003C4266"/>
    <w:rsid w:val="003C56A3"/>
    <w:rsid w:val="003C5885"/>
    <w:rsid w:val="003C654E"/>
    <w:rsid w:val="003C70E9"/>
    <w:rsid w:val="003C7CA1"/>
    <w:rsid w:val="003D21F2"/>
    <w:rsid w:val="003D33DE"/>
    <w:rsid w:val="003D3EFA"/>
    <w:rsid w:val="003D480E"/>
    <w:rsid w:val="003D56CF"/>
    <w:rsid w:val="003D5F59"/>
    <w:rsid w:val="003D6A52"/>
    <w:rsid w:val="003D6DC8"/>
    <w:rsid w:val="003D73E3"/>
    <w:rsid w:val="003D7475"/>
    <w:rsid w:val="003E0353"/>
    <w:rsid w:val="003E14A2"/>
    <w:rsid w:val="003E1AC0"/>
    <w:rsid w:val="003E1B2B"/>
    <w:rsid w:val="003E1CE3"/>
    <w:rsid w:val="003E2EAC"/>
    <w:rsid w:val="003E38A7"/>
    <w:rsid w:val="003E3FAC"/>
    <w:rsid w:val="003E58CA"/>
    <w:rsid w:val="003E64F4"/>
    <w:rsid w:val="003E6F57"/>
    <w:rsid w:val="003E71C9"/>
    <w:rsid w:val="003F00F1"/>
    <w:rsid w:val="003F035C"/>
    <w:rsid w:val="003F0E15"/>
    <w:rsid w:val="003F1A7E"/>
    <w:rsid w:val="003F1FE4"/>
    <w:rsid w:val="003F49E7"/>
    <w:rsid w:val="003F6177"/>
    <w:rsid w:val="003F70C1"/>
    <w:rsid w:val="00402284"/>
    <w:rsid w:val="00403B9D"/>
    <w:rsid w:val="00403D91"/>
    <w:rsid w:val="00404285"/>
    <w:rsid w:val="004047CC"/>
    <w:rsid w:val="00404ED0"/>
    <w:rsid w:val="00404FF3"/>
    <w:rsid w:val="004074D3"/>
    <w:rsid w:val="004076FF"/>
    <w:rsid w:val="004079E3"/>
    <w:rsid w:val="00407A8C"/>
    <w:rsid w:val="004106E5"/>
    <w:rsid w:val="004106EC"/>
    <w:rsid w:val="00410AA2"/>
    <w:rsid w:val="004117A3"/>
    <w:rsid w:val="00411889"/>
    <w:rsid w:val="00411AED"/>
    <w:rsid w:val="004150A3"/>
    <w:rsid w:val="00416CB5"/>
    <w:rsid w:val="00416D8C"/>
    <w:rsid w:val="00417427"/>
    <w:rsid w:val="004174E6"/>
    <w:rsid w:val="004177BE"/>
    <w:rsid w:val="00417A25"/>
    <w:rsid w:val="00420160"/>
    <w:rsid w:val="0042043A"/>
    <w:rsid w:val="00421840"/>
    <w:rsid w:val="0042235A"/>
    <w:rsid w:val="00422C7B"/>
    <w:rsid w:val="004233D2"/>
    <w:rsid w:val="0042372C"/>
    <w:rsid w:val="004237E5"/>
    <w:rsid w:val="00423C6F"/>
    <w:rsid w:val="0042434E"/>
    <w:rsid w:val="00424BFD"/>
    <w:rsid w:val="00425A81"/>
    <w:rsid w:val="00426008"/>
    <w:rsid w:val="004272A7"/>
    <w:rsid w:val="00430B6A"/>
    <w:rsid w:val="0043112C"/>
    <w:rsid w:val="004312EC"/>
    <w:rsid w:val="00431F3B"/>
    <w:rsid w:val="004330F4"/>
    <w:rsid w:val="00433428"/>
    <w:rsid w:val="0043407D"/>
    <w:rsid w:val="00434CBD"/>
    <w:rsid w:val="00436C10"/>
    <w:rsid w:val="00440467"/>
    <w:rsid w:val="00441F73"/>
    <w:rsid w:val="004423DF"/>
    <w:rsid w:val="00444AF4"/>
    <w:rsid w:val="00444D5A"/>
    <w:rsid w:val="0044635D"/>
    <w:rsid w:val="00454500"/>
    <w:rsid w:val="00454B2E"/>
    <w:rsid w:val="004566AD"/>
    <w:rsid w:val="0045725D"/>
    <w:rsid w:val="00457AB8"/>
    <w:rsid w:val="004605D9"/>
    <w:rsid w:val="0046085A"/>
    <w:rsid w:val="00461603"/>
    <w:rsid w:val="0046280E"/>
    <w:rsid w:val="00462D21"/>
    <w:rsid w:val="0046443B"/>
    <w:rsid w:val="00465A25"/>
    <w:rsid w:val="00466721"/>
    <w:rsid w:val="004709BA"/>
    <w:rsid w:val="00471B90"/>
    <w:rsid w:val="00471F31"/>
    <w:rsid w:val="00472062"/>
    <w:rsid w:val="004724BB"/>
    <w:rsid w:val="00472CE9"/>
    <w:rsid w:val="00473211"/>
    <w:rsid w:val="00473D6B"/>
    <w:rsid w:val="004742EB"/>
    <w:rsid w:val="004767F3"/>
    <w:rsid w:val="004769D1"/>
    <w:rsid w:val="0047711A"/>
    <w:rsid w:val="0048004C"/>
    <w:rsid w:val="004801F6"/>
    <w:rsid w:val="00481913"/>
    <w:rsid w:val="00481CFF"/>
    <w:rsid w:val="00482414"/>
    <w:rsid w:val="00482D8C"/>
    <w:rsid w:val="00483DC0"/>
    <w:rsid w:val="00486C21"/>
    <w:rsid w:val="00487DD6"/>
    <w:rsid w:val="00487FC7"/>
    <w:rsid w:val="0049063A"/>
    <w:rsid w:val="00490FFA"/>
    <w:rsid w:val="004922D4"/>
    <w:rsid w:val="00492E12"/>
    <w:rsid w:val="00493E41"/>
    <w:rsid w:val="00494103"/>
    <w:rsid w:val="00494D3C"/>
    <w:rsid w:val="00495001"/>
    <w:rsid w:val="00496929"/>
    <w:rsid w:val="00497522"/>
    <w:rsid w:val="00497523"/>
    <w:rsid w:val="004A1926"/>
    <w:rsid w:val="004A1AA5"/>
    <w:rsid w:val="004A1F4D"/>
    <w:rsid w:val="004A38CA"/>
    <w:rsid w:val="004A4739"/>
    <w:rsid w:val="004A514C"/>
    <w:rsid w:val="004A566A"/>
    <w:rsid w:val="004A597E"/>
    <w:rsid w:val="004A619F"/>
    <w:rsid w:val="004A794F"/>
    <w:rsid w:val="004A7D3F"/>
    <w:rsid w:val="004B171B"/>
    <w:rsid w:val="004B1A98"/>
    <w:rsid w:val="004B28F6"/>
    <w:rsid w:val="004B2FE0"/>
    <w:rsid w:val="004B3753"/>
    <w:rsid w:val="004B447F"/>
    <w:rsid w:val="004B47BF"/>
    <w:rsid w:val="004B5704"/>
    <w:rsid w:val="004B5881"/>
    <w:rsid w:val="004B5C19"/>
    <w:rsid w:val="004B5CA7"/>
    <w:rsid w:val="004B5D0A"/>
    <w:rsid w:val="004B78AC"/>
    <w:rsid w:val="004C0510"/>
    <w:rsid w:val="004C0C64"/>
    <w:rsid w:val="004C0DDA"/>
    <w:rsid w:val="004C0FD6"/>
    <w:rsid w:val="004C12D5"/>
    <w:rsid w:val="004C1638"/>
    <w:rsid w:val="004C3372"/>
    <w:rsid w:val="004C3694"/>
    <w:rsid w:val="004C38A1"/>
    <w:rsid w:val="004C4E61"/>
    <w:rsid w:val="004C512B"/>
    <w:rsid w:val="004C55AA"/>
    <w:rsid w:val="004C5BAD"/>
    <w:rsid w:val="004C5D3F"/>
    <w:rsid w:val="004C6084"/>
    <w:rsid w:val="004C634E"/>
    <w:rsid w:val="004C67DE"/>
    <w:rsid w:val="004C6A3B"/>
    <w:rsid w:val="004C79AB"/>
    <w:rsid w:val="004D0CAD"/>
    <w:rsid w:val="004D1355"/>
    <w:rsid w:val="004D1566"/>
    <w:rsid w:val="004D17B4"/>
    <w:rsid w:val="004D181F"/>
    <w:rsid w:val="004D2622"/>
    <w:rsid w:val="004D2828"/>
    <w:rsid w:val="004D2DF9"/>
    <w:rsid w:val="004D3280"/>
    <w:rsid w:val="004D3CB2"/>
    <w:rsid w:val="004D4476"/>
    <w:rsid w:val="004D5055"/>
    <w:rsid w:val="004D580A"/>
    <w:rsid w:val="004D5A61"/>
    <w:rsid w:val="004D6041"/>
    <w:rsid w:val="004D6E46"/>
    <w:rsid w:val="004E0386"/>
    <w:rsid w:val="004E06F0"/>
    <w:rsid w:val="004E0CAD"/>
    <w:rsid w:val="004E118C"/>
    <w:rsid w:val="004E15E7"/>
    <w:rsid w:val="004E1F4C"/>
    <w:rsid w:val="004E2D51"/>
    <w:rsid w:val="004E3A20"/>
    <w:rsid w:val="004E4901"/>
    <w:rsid w:val="004E5103"/>
    <w:rsid w:val="004E5479"/>
    <w:rsid w:val="004E5814"/>
    <w:rsid w:val="004E5C02"/>
    <w:rsid w:val="004E6298"/>
    <w:rsid w:val="004E62B2"/>
    <w:rsid w:val="004E7E69"/>
    <w:rsid w:val="004F116F"/>
    <w:rsid w:val="004F19AB"/>
    <w:rsid w:val="004F336E"/>
    <w:rsid w:val="004F3DAD"/>
    <w:rsid w:val="004F4736"/>
    <w:rsid w:val="004F4FDA"/>
    <w:rsid w:val="004F5350"/>
    <w:rsid w:val="004F6154"/>
    <w:rsid w:val="004F6332"/>
    <w:rsid w:val="004F7182"/>
    <w:rsid w:val="004F73DF"/>
    <w:rsid w:val="004F750F"/>
    <w:rsid w:val="00500DB3"/>
    <w:rsid w:val="005010DA"/>
    <w:rsid w:val="00501258"/>
    <w:rsid w:val="00502759"/>
    <w:rsid w:val="00502DEB"/>
    <w:rsid w:val="00502EDD"/>
    <w:rsid w:val="0050665B"/>
    <w:rsid w:val="00507E74"/>
    <w:rsid w:val="005102AF"/>
    <w:rsid w:val="005114CC"/>
    <w:rsid w:val="0051160E"/>
    <w:rsid w:val="00513348"/>
    <w:rsid w:val="005137F7"/>
    <w:rsid w:val="00514E0D"/>
    <w:rsid w:val="0051506D"/>
    <w:rsid w:val="00515087"/>
    <w:rsid w:val="00516B03"/>
    <w:rsid w:val="00516EB5"/>
    <w:rsid w:val="00517773"/>
    <w:rsid w:val="00521AA1"/>
    <w:rsid w:val="0052209A"/>
    <w:rsid w:val="00523708"/>
    <w:rsid w:val="00524355"/>
    <w:rsid w:val="00525E11"/>
    <w:rsid w:val="00526060"/>
    <w:rsid w:val="005303D5"/>
    <w:rsid w:val="005305E6"/>
    <w:rsid w:val="00531248"/>
    <w:rsid w:val="00531661"/>
    <w:rsid w:val="00531A95"/>
    <w:rsid w:val="00531CF4"/>
    <w:rsid w:val="00532100"/>
    <w:rsid w:val="005327D9"/>
    <w:rsid w:val="00533221"/>
    <w:rsid w:val="005333AD"/>
    <w:rsid w:val="0053358D"/>
    <w:rsid w:val="00533817"/>
    <w:rsid w:val="00534407"/>
    <w:rsid w:val="00534D79"/>
    <w:rsid w:val="00535955"/>
    <w:rsid w:val="00536835"/>
    <w:rsid w:val="00536B50"/>
    <w:rsid w:val="00536E9A"/>
    <w:rsid w:val="0053714D"/>
    <w:rsid w:val="005374D8"/>
    <w:rsid w:val="00537653"/>
    <w:rsid w:val="00537E3D"/>
    <w:rsid w:val="005408CC"/>
    <w:rsid w:val="00540F8C"/>
    <w:rsid w:val="00541326"/>
    <w:rsid w:val="00541B3D"/>
    <w:rsid w:val="00543E30"/>
    <w:rsid w:val="005457DC"/>
    <w:rsid w:val="00550047"/>
    <w:rsid w:val="005507B8"/>
    <w:rsid w:val="00551613"/>
    <w:rsid w:val="00551F1E"/>
    <w:rsid w:val="005523B4"/>
    <w:rsid w:val="005528FB"/>
    <w:rsid w:val="00552E16"/>
    <w:rsid w:val="005533E7"/>
    <w:rsid w:val="00553A04"/>
    <w:rsid w:val="0055509F"/>
    <w:rsid w:val="005552D7"/>
    <w:rsid w:val="005552D9"/>
    <w:rsid w:val="0055553F"/>
    <w:rsid w:val="00555C19"/>
    <w:rsid w:val="00555D76"/>
    <w:rsid w:val="005602DA"/>
    <w:rsid w:val="00561214"/>
    <w:rsid w:val="00562244"/>
    <w:rsid w:val="00563483"/>
    <w:rsid w:val="00563603"/>
    <w:rsid w:val="005637B5"/>
    <w:rsid w:val="005651C4"/>
    <w:rsid w:val="0056731A"/>
    <w:rsid w:val="00567D94"/>
    <w:rsid w:val="00570394"/>
    <w:rsid w:val="00570768"/>
    <w:rsid w:val="005708CA"/>
    <w:rsid w:val="0057134C"/>
    <w:rsid w:val="005730E3"/>
    <w:rsid w:val="00573523"/>
    <w:rsid w:val="0057449E"/>
    <w:rsid w:val="00574A93"/>
    <w:rsid w:val="005755D1"/>
    <w:rsid w:val="005770A5"/>
    <w:rsid w:val="00577653"/>
    <w:rsid w:val="0058018F"/>
    <w:rsid w:val="0058039C"/>
    <w:rsid w:val="005813C0"/>
    <w:rsid w:val="00581517"/>
    <w:rsid w:val="005817BE"/>
    <w:rsid w:val="00582F14"/>
    <w:rsid w:val="005831E6"/>
    <w:rsid w:val="00583E01"/>
    <w:rsid w:val="005844FE"/>
    <w:rsid w:val="005876AC"/>
    <w:rsid w:val="00587ACF"/>
    <w:rsid w:val="00587E44"/>
    <w:rsid w:val="005903B2"/>
    <w:rsid w:val="005903E9"/>
    <w:rsid w:val="00590755"/>
    <w:rsid w:val="00590941"/>
    <w:rsid w:val="00591B85"/>
    <w:rsid w:val="00594B00"/>
    <w:rsid w:val="0059503F"/>
    <w:rsid w:val="00595C22"/>
    <w:rsid w:val="0059676A"/>
    <w:rsid w:val="0059789B"/>
    <w:rsid w:val="00597FFB"/>
    <w:rsid w:val="005A00FA"/>
    <w:rsid w:val="005A0F4D"/>
    <w:rsid w:val="005A14EF"/>
    <w:rsid w:val="005A1D99"/>
    <w:rsid w:val="005A2656"/>
    <w:rsid w:val="005A2AC4"/>
    <w:rsid w:val="005A394F"/>
    <w:rsid w:val="005A3D83"/>
    <w:rsid w:val="005A450B"/>
    <w:rsid w:val="005A4AEA"/>
    <w:rsid w:val="005A6063"/>
    <w:rsid w:val="005A639C"/>
    <w:rsid w:val="005A6E17"/>
    <w:rsid w:val="005A76F2"/>
    <w:rsid w:val="005A7A36"/>
    <w:rsid w:val="005A7ED0"/>
    <w:rsid w:val="005B04B0"/>
    <w:rsid w:val="005B0A0E"/>
    <w:rsid w:val="005B1B14"/>
    <w:rsid w:val="005B4DEB"/>
    <w:rsid w:val="005B5ABC"/>
    <w:rsid w:val="005B6065"/>
    <w:rsid w:val="005B6169"/>
    <w:rsid w:val="005B73F5"/>
    <w:rsid w:val="005B799B"/>
    <w:rsid w:val="005C0A80"/>
    <w:rsid w:val="005C393A"/>
    <w:rsid w:val="005C3CF1"/>
    <w:rsid w:val="005C3F67"/>
    <w:rsid w:val="005C4409"/>
    <w:rsid w:val="005C4E62"/>
    <w:rsid w:val="005C63D3"/>
    <w:rsid w:val="005C6C0B"/>
    <w:rsid w:val="005C7336"/>
    <w:rsid w:val="005C7962"/>
    <w:rsid w:val="005C7EDC"/>
    <w:rsid w:val="005D01C0"/>
    <w:rsid w:val="005D0B9C"/>
    <w:rsid w:val="005D1611"/>
    <w:rsid w:val="005D1AC1"/>
    <w:rsid w:val="005D58A8"/>
    <w:rsid w:val="005D5AFF"/>
    <w:rsid w:val="005D60C4"/>
    <w:rsid w:val="005D6130"/>
    <w:rsid w:val="005D615E"/>
    <w:rsid w:val="005D75CD"/>
    <w:rsid w:val="005D7DF0"/>
    <w:rsid w:val="005E1B72"/>
    <w:rsid w:val="005E234D"/>
    <w:rsid w:val="005E271C"/>
    <w:rsid w:val="005E2C49"/>
    <w:rsid w:val="005E325E"/>
    <w:rsid w:val="005E32DD"/>
    <w:rsid w:val="005E3C4F"/>
    <w:rsid w:val="005E465A"/>
    <w:rsid w:val="005E5575"/>
    <w:rsid w:val="005E5C60"/>
    <w:rsid w:val="005E6174"/>
    <w:rsid w:val="005E6473"/>
    <w:rsid w:val="005E6606"/>
    <w:rsid w:val="005E6D8C"/>
    <w:rsid w:val="005E6EFF"/>
    <w:rsid w:val="005F3375"/>
    <w:rsid w:val="005F394E"/>
    <w:rsid w:val="005F44D3"/>
    <w:rsid w:val="005F570A"/>
    <w:rsid w:val="005F5AB9"/>
    <w:rsid w:val="005F5EBC"/>
    <w:rsid w:val="005F61FC"/>
    <w:rsid w:val="005F6982"/>
    <w:rsid w:val="005F7866"/>
    <w:rsid w:val="00600977"/>
    <w:rsid w:val="00601203"/>
    <w:rsid w:val="00601791"/>
    <w:rsid w:val="006021C9"/>
    <w:rsid w:val="00602CC7"/>
    <w:rsid w:val="00603192"/>
    <w:rsid w:val="00603E4F"/>
    <w:rsid w:val="0060475A"/>
    <w:rsid w:val="006047D3"/>
    <w:rsid w:val="006049D0"/>
    <w:rsid w:val="00605599"/>
    <w:rsid w:val="00606040"/>
    <w:rsid w:val="0060660A"/>
    <w:rsid w:val="006113BD"/>
    <w:rsid w:val="006119C4"/>
    <w:rsid w:val="00611B5B"/>
    <w:rsid w:val="00611D03"/>
    <w:rsid w:val="006130B0"/>
    <w:rsid w:val="00614C97"/>
    <w:rsid w:val="006151F2"/>
    <w:rsid w:val="0061668C"/>
    <w:rsid w:val="00616C31"/>
    <w:rsid w:val="00617650"/>
    <w:rsid w:val="00620525"/>
    <w:rsid w:val="00620527"/>
    <w:rsid w:val="0062065A"/>
    <w:rsid w:val="00620912"/>
    <w:rsid w:val="00620AA8"/>
    <w:rsid w:val="00621286"/>
    <w:rsid w:val="00622177"/>
    <w:rsid w:val="00622F31"/>
    <w:rsid w:val="00625B28"/>
    <w:rsid w:val="006301E1"/>
    <w:rsid w:val="00630BE8"/>
    <w:rsid w:val="00631C19"/>
    <w:rsid w:val="00632D08"/>
    <w:rsid w:val="00633599"/>
    <w:rsid w:val="0063368E"/>
    <w:rsid w:val="006339AE"/>
    <w:rsid w:val="00633A6E"/>
    <w:rsid w:val="00635738"/>
    <w:rsid w:val="006363F3"/>
    <w:rsid w:val="00636835"/>
    <w:rsid w:val="0063787D"/>
    <w:rsid w:val="00640761"/>
    <w:rsid w:val="00641455"/>
    <w:rsid w:val="00643A42"/>
    <w:rsid w:val="00643BF4"/>
    <w:rsid w:val="00645787"/>
    <w:rsid w:val="00645958"/>
    <w:rsid w:val="00645D86"/>
    <w:rsid w:val="00646F44"/>
    <w:rsid w:val="00647CCA"/>
    <w:rsid w:val="00647E45"/>
    <w:rsid w:val="006510DA"/>
    <w:rsid w:val="0065191C"/>
    <w:rsid w:val="006519A0"/>
    <w:rsid w:val="00651B93"/>
    <w:rsid w:val="00653607"/>
    <w:rsid w:val="0065361C"/>
    <w:rsid w:val="006547EF"/>
    <w:rsid w:val="00654AE3"/>
    <w:rsid w:val="00654C2A"/>
    <w:rsid w:val="006553ED"/>
    <w:rsid w:val="00655455"/>
    <w:rsid w:val="006556C3"/>
    <w:rsid w:val="0065699B"/>
    <w:rsid w:val="00656C68"/>
    <w:rsid w:val="00660D63"/>
    <w:rsid w:val="0066234C"/>
    <w:rsid w:val="00662857"/>
    <w:rsid w:val="006641AB"/>
    <w:rsid w:val="00666063"/>
    <w:rsid w:val="00666723"/>
    <w:rsid w:val="00671733"/>
    <w:rsid w:val="00672281"/>
    <w:rsid w:val="006729F5"/>
    <w:rsid w:val="00673169"/>
    <w:rsid w:val="00673276"/>
    <w:rsid w:val="00673344"/>
    <w:rsid w:val="00673A30"/>
    <w:rsid w:val="006742C0"/>
    <w:rsid w:val="00674A9F"/>
    <w:rsid w:val="00675D0B"/>
    <w:rsid w:val="00676784"/>
    <w:rsid w:val="00676955"/>
    <w:rsid w:val="00676BA8"/>
    <w:rsid w:val="00676D8E"/>
    <w:rsid w:val="00676E7F"/>
    <w:rsid w:val="00677386"/>
    <w:rsid w:val="0068147E"/>
    <w:rsid w:val="0068515F"/>
    <w:rsid w:val="00686348"/>
    <w:rsid w:val="00686775"/>
    <w:rsid w:val="00686B65"/>
    <w:rsid w:val="006874C8"/>
    <w:rsid w:val="00687E7B"/>
    <w:rsid w:val="0069004D"/>
    <w:rsid w:val="006912C1"/>
    <w:rsid w:val="0069273C"/>
    <w:rsid w:val="00692DF5"/>
    <w:rsid w:val="00694C06"/>
    <w:rsid w:val="006959E6"/>
    <w:rsid w:val="00695EB9"/>
    <w:rsid w:val="006974B8"/>
    <w:rsid w:val="006975AF"/>
    <w:rsid w:val="006978AB"/>
    <w:rsid w:val="006978C7"/>
    <w:rsid w:val="006A00BF"/>
    <w:rsid w:val="006A1780"/>
    <w:rsid w:val="006A29B2"/>
    <w:rsid w:val="006A5113"/>
    <w:rsid w:val="006A6642"/>
    <w:rsid w:val="006A6A86"/>
    <w:rsid w:val="006A75AD"/>
    <w:rsid w:val="006B06F9"/>
    <w:rsid w:val="006B1BF4"/>
    <w:rsid w:val="006B37F1"/>
    <w:rsid w:val="006B3A9A"/>
    <w:rsid w:val="006B4741"/>
    <w:rsid w:val="006B7364"/>
    <w:rsid w:val="006C0492"/>
    <w:rsid w:val="006C08F0"/>
    <w:rsid w:val="006C0D17"/>
    <w:rsid w:val="006C11A1"/>
    <w:rsid w:val="006C1449"/>
    <w:rsid w:val="006C1B7C"/>
    <w:rsid w:val="006C2AF0"/>
    <w:rsid w:val="006C2EAB"/>
    <w:rsid w:val="006C36C3"/>
    <w:rsid w:val="006C4801"/>
    <w:rsid w:val="006C5EB3"/>
    <w:rsid w:val="006C6F5B"/>
    <w:rsid w:val="006C7E52"/>
    <w:rsid w:val="006D0B2A"/>
    <w:rsid w:val="006D0C38"/>
    <w:rsid w:val="006D3B11"/>
    <w:rsid w:val="006D3DF3"/>
    <w:rsid w:val="006D4A29"/>
    <w:rsid w:val="006D610E"/>
    <w:rsid w:val="006D6420"/>
    <w:rsid w:val="006D725D"/>
    <w:rsid w:val="006D7B3E"/>
    <w:rsid w:val="006D7B92"/>
    <w:rsid w:val="006E007A"/>
    <w:rsid w:val="006E0D22"/>
    <w:rsid w:val="006E181C"/>
    <w:rsid w:val="006E298F"/>
    <w:rsid w:val="006E2FD9"/>
    <w:rsid w:val="006E3016"/>
    <w:rsid w:val="006E3091"/>
    <w:rsid w:val="006E482D"/>
    <w:rsid w:val="006E4AA9"/>
    <w:rsid w:val="006E4F2D"/>
    <w:rsid w:val="006E5CFC"/>
    <w:rsid w:val="006E5D10"/>
    <w:rsid w:val="006E7749"/>
    <w:rsid w:val="006E7E9E"/>
    <w:rsid w:val="006F0975"/>
    <w:rsid w:val="006F1103"/>
    <w:rsid w:val="006F13CE"/>
    <w:rsid w:val="006F172A"/>
    <w:rsid w:val="006F2242"/>
    <w:rsid w:val="006F2629"/>
    <w:rsid w:val="006F3377"/>
    <w:rsid w:val="006F49BB"/>
    <w:rsid w:val="006F4A31"/>
    <w:rsid w:val="006F587C"/>
    <w:rsid w:val="006F6D40"/>
    <w:rsid w:val="006F732C"/>
    <w:rsid w:val="006F7AC6"/>
    <w:rsid w:val="006F7AF6"/>
    <w:rsid w:val="006F7D40"/>
    <w:rsid w:val="007009DC"/>
    <w:rsid w:val="00700FC0"/>
    <w:rsid w:val="0070125A"/>
    <w:rsid w:val="00707BC1"/>
    <w:rsid w:val="00712153"/>
    <w:rsid w:val="00712314"/>
    <w:rsid w:val="00712DB2"/>
    <w:rsid w:val="00712F5A"/>
    <w:rsid w:val="007132A3"/>
    <w:rsid w:val="007133B8"/>
    <w:rsid w:val="00713A9B"/>
    <w:rsid w:val="0071526F"/>
    <w:rsid w:val="0071533F"/>
    <w:rsid w:val="0071711A"/>
    <w:rsid w:val="007174DF"/>
    <w:rsid w:val="007175E1"/>
    <w:rsid w:val="00720334"/>
    <w:rsid w:val="007204D9"/>
    <w:rsid w:val="00720794"/>
    <w:rsid w:val="00720FE7"/>
    <w:rsid w:val="007214EE"/>
    <w:rsid w:val="00723C29"/>
    <w:rsid w:val="00724154"/>
    <w:rsid w:val="00724FE7"/>
    <w:rsid w:val="007251C7"/>
    <w:rsid w:val="00725A7D"/>
    <w:rsid w:val="007261EB"/>
    <w:rsid w:val="00726773"/>
    <w:rsid w:val="00726E96"/>
    <w:rsid w:val="00727ADE"/>
    <w:rsid w:val="00727DB7"/>
    <w:rsid w:val="00727EFC"/>
    <w:rsid w:val="00730ED8"/>
    <w:rsid w:val="00731A77"/>
    <w:rsid w:val="00731E20"/>
    <w:rsid w:val="00732F5D"/>
    <w:rsid w:val="00733235"/>
    <w:rsid w:val="0073334B"/>
    <w:rsid w:val="0073450F"/>
    <w:rsid w:val="00734A96"/>
    <w:rsid w:val="00734D19"/>
    <w:rsid w:val="0073523A"/>
    <w:rsid w:val="00735341"/>
    <w:rsid w:val="007358A1"/>
    <w:rsid w:val="007363EF"/>
    <w:rsid w:val="0073724C"/>
    <w:rsid w:val="00737318"/>
    <w:rsid w:val="00737CFD"/>
    <w:rsid w:val="00737F78"/>
    <w:rsid w:val="00741661"/>
    <w:rsid w:val="00741F1F"/>
    <w:rsid w:val="00741F4E"/>
    <w:rsid w:val="00742FA2"/>
    <w:rsid w:val="00743098"/>
    <w:rsid w:val="00745D62"/>
    <w:rsid w:val="007463F1"/>
    <w:rsid w:val="007475A8"/>
    <w:rsid w:val="00747BA0"/>
    <w:rsid w:val="007503F7"/>
    <w:rsid w:val="00750642"/>
    <w:rsid w:val="007507BA"/>
    <w:rsid w:val="00751231"/>
    <w:rsid w:val="00752966"/>
    <w:rsid w:val="0075343A"/>
    <w:rsid w:val="0075524F"/>
    <w:rsid w:val="0075773D"/>
    <w:rsid w:val="00760848"/>
    <w:rsid w:val="00762A97"/>
    <w:rsid w:val="00762E44"/>
    <w:rsid w:val="00762EF6"/>
    <w:rsid w:val="007637C2"/>
    <w:rsid w:val="00764D6F"/>
    <w:rsid w:val="00764D92"/>
    <w:rsid w:val="00765E5A"/>
    <w:rsid w:val="0076705B"/>
    <w:rsid w:val="00767B9B"/>
    <w:rsid w:val="00767C67"/>
    <w:rsid w:val="00770B37"/>
    <w:rsid w:val="00770FBB"/>
    <w:rsid w:val="007724C3"/>
    <w:rsid w:val="007742A6"/>
    <w:rsid w:val="00774587"/>
    <w:rsid w:val="00774F2F"/>
    <w:rsid w:val="007762D3"/>
    <w:rsid w:val="007764CE"/>
    <w:rsid w:val="0077766F"/>
    <w:rsid w:val="00777A7E"/>
    <w:rsid w:val="007800A9"/>
    <w:rsid w:val="007805A3"/>
    <w:rsid w:val="0078116C"/>
    <w:rsid w:val="00781841"/>
    <w:rsid w:val="00782992"/>
    <w:rsid w:val="00782E29"/>
    <w:rsid w:val="00782F2A"/>
    <w:rsid w:val="00785E46"/>
    <w:rsid w:val="00785F7F"/>
    <w:rsid w:val="0078770B"/>
    <w:rsid w:val="00787AFC"/>
    <w:rsid w:val="00790B7C"/>
    <w:rsid w:val="00790F75"/>
    <w:rsid w:val="0079203B"/>
    <w:rsid w:val="007925D1"/>
    <w:rsid w:val="007925FE"/>
    <w:rsid w:val="00793311"/>
    <w:rsid w:val="00793331"/>
    <w:rsid w:val="00794D80"/>
    <w:rsid w:val="007956B6"/>
    <w:rsid w:val="007973B3"/>
    <w:rsid w:val="007A03F3"/>
    <w:rsid w:val="007A0C5A"/>
    <w:rsid w:val="007A1284"/>
    <w:rsid w:val="007A12DC"/>
    <w:rsid w:val="007A1C5B"/>
    <w:rsid w:val="007A2D95"/>
    <w:rsid w:val="007A31BB"/>
    <w:rsid w:val="007A45ED"/>
    <w:rsid w:val="007A49FE"/>
    <w:rsid w:val="007A4ED5"/>
    <w:rsid w:val="007A52CC"/>
    <w:rsid w:val="007A5CEF"/>
    <w:rsid w:val="007A61D2"/>
    <w:rsid w:val="007A6423"/>
    <w:rsid w:val="007A7AEB"/>
    <w:rsid w:val="007B00FA"/>
    <w:rsid w:val="007B07DE"/>
    <w:rsid w:val="007B1381"/>
    <w:rsid w:val="007B1543"/>
    <w:rsid w:val="007B1A6E"/>
    <w:rsid w:val="007B1FD5"/>
    <w:rsid w:val="007B2AAB"/>
    <w:rsid w:val="007B2FB4"/>
    <w:rsid w:val="007B3EAD"/>
    <w:rsid w:val="007B5703"/>
    <w:rsid w:val="007B702F"/>
    <w:rsid w:val="007B7CA4"/>
    <w:rsid w:val="007C014A"/>
    <w:rsid w:val="007C05A6"/>
    <w:rsid w:val="007C09D0"/>
    <w:rsid w:val="007C0CE0"/>
    <w:rsid w:val="007C176D"/>
    <w:rsid w:val="007C1AF7"/>
    <w:rsid w:val="007C2128"/>
    <w:rsid w:val="007C30BC"/>
    <w:rsid w:val="007C47C6"/>
    <w:rsid w:val="007C48B4"/>
    <w:rsid w:val="007C56E7"/>
    <w:rsid w:val="007C5FA4"/>
    <w:rsid w:val="007C660D"/>
    <w:rsid w:val="007C77B4"/>
    <w:rsid w:val="007C7945"/>
    <w:rsid w:val="007C7F42"/>
    <w:rsid w:val="007C7F92"/>
    <w:rsid w:val="007D0633"/>
    <w:rsid w:val="007D0DC5"/>
    <w:rsid w:val="007D168B"/>
    <w:rsid w:val="007D1825"/>
    <w:rsid w:val="007D2304"/>
    <w:rsid w:val="007D2AA0"/>
    <w:rsid w:val="007D4504"/>
    <w:rsid w:val="007D50E7"/>
    <w:rsid w:val="007D67CD"/>
    <w:rsid w:val="007D6F97"/>
    <w:rsid w:val="007D775C"/>
    <w:rsid w:val="007D7B3B"/>
    <w:rsid w:val="007E10F8"/>
    <w:rsid w:val="007E210E"/>
    <w:rsid w:val="007E238C"/>
    <w:rsid w:val="007E27C4"/>
    <w:rsid w:val="007E2AE3"/>
    <w:rsid w:val="007E301B"/>
    <w:rsid w:val="007E3153"/>
    <w:rsid w:val="007E3C30"/>
    <w:rsid w:val="007E451F"/>
    <w:rsid w:val="007E510C"/>
    <w:rsid w:val="007E5890"/>
    <w:rsid w:val="007E66E0"/>
    <w:rsid w:val="007E6A8B"/>
    <w:rsid w:val="007E6EF3"/>
    <w:rsid w:val="007E7235"/>
    <w:rsid w:val="007E7658"/>
    <w:rsid w:val="007F02D8"/>
    <w:rsid w:val="007F07EE"/>
    <w:rsid w:val="007F18E2"/>
    <w:rsid w:val="007F1C13"/>
    <w:rsid w:val="007F2A5B"/>
    <w:rsid w:val="007F3B03"/>
    <w:rsid w:val="007F3B89"/>
    <w:rsid w:val="007F3D72"/>
    <w:rsid w:val="007F4F54"/>
    <w:rsid w:val="007F6368"/>
    <w:rsid w:val="007F63C6"/>
    <w:rsid w:val="007F6702"/>
    <w:rsid w:val="007F7DD3"/>
    <w:rsid w:val="0080034A"/>
    <w:rsid w:val="00801196"/>
    <w:rsid w:val="008020CA"/>
    <w:rsid w:val="00802294"/>
    <w:rsid w:val="00802417"/>
    <w:rsid w:val="00802B0A"/>
    <w:rsid w:val="00804356"/>
    <w:rsid w:val="008044E6"/>
    <w:rsid w:val="00804C2F"/>
    <w:rsid w:val="00804D3D"/>
    <w:rsid w:val="0080574F"/>
    <w:rsid w:val="0080587D"/>
    <w:rsid w:val="008058B4"/>
    <w:rsid w:val="0080640F"/>
    <w:rsid w:val="00806BF6"/>
    <w:rsid w:val="00806F33"/>
    <w:rsid w:val="008076B9"/>
    <w:rsid w:val="00807EFB"/>
    <w:rsid w:val="0081289F"/>
    <w:rsid w:val="00812992"/>
    <w:rsid w:val="0081453D"/>
    <w:rsid w:val="008150C0"/>
    <w:rsid w:val="0081560C"/>
    <w:rsid w:val="00815A08"/>
    <w:rsid w:val="008164C2"/>
    <w:rsid w:val="0081657C"/>
    <w:rsid w:val="0081749E"/>
    <w:rsid w:val="00817767"/>
    <w:rsid w:val="008201EE"/>
    <w:rsid w:val="008202DE"/>
    <w:rsid w:val="00820C45"/>
    <w:rsid w:val="00820FA6"/>
    <w:rsid w:val="00822D50"/>
    <w:rsid w:val="00823CB5"/>
    <w:rsid w:val="00823E03"/>
    <w:rsid w:val="00823E89"/>
    <w:rsid w:val="00824852"/>
    <w:rsid w:val="00825FB3"/>
    <w:rsid w:val="00826282"/>
    <w:rsid w:val="00826550"/>
    <w:rsid w:val="00826AD0"/>
    <w:rsid w:val="00826AF1"/>
    <w:rsid w:val="008277CF"/>
    <w:rsid w:val="00830F20"/>
    <w:rsid w:val="00833BE7"/>
    <w:rsid w:val="0083495E"/>
    <w:rsid w:val="008358C8"/>
    <w:rsid w:val="00836EEC"/>
    <w:rsid w:val="0083741E"/>
    <w:rsid w:val="00837C78"/>
    <w:rsid w:val="00841D76"/>
    <w:rsid w:val="00842CB4"/>
    <w:rsid w:val="00842F0F"/>
    <w:rsid w:val="0084463D"/>
    <w:rsid w:val="00844CEA"/>
    <w:rsid w:val="008459A0"/>
    <w:rsid w:val="00845A4D"/>
    <w:rsid w:val="00845F14"/>
    <w:rsid w:val="00846315"/>
    <w:rsid w:val="008464D9"/>
    <w:rsid w:val="008477A6"/>
    <w:rsid w:val="00847B2C"/>
    <w:rsid w:val="00847E4F"/>
    <w:rsid w:val="00850C81"/>
    <w:rsid w:val="0085429F"/>
    <w:rsid w:val="00854BA5"/>
    <w:rsid w:val="00856A8D"/>
    <w:rsid w:val="00857D5C"/>
    <w:rsid w:val="00864E9F"/>
    <w:rsid w:val="00865C8A"/>
    <w:rsid w:val="008660D6"/>
    <w:rsid w:val="00866AB9"/>
    <w:rsid w:val="00870237"/>
    <w:rsid w:val="008704E1"/>
    <w:rsid w:val="00871331"/>
    <w:rsid w:val="008713D7"/>
    <w:rsid w:val="0087274E"/>
    <w:rsid w:val="008730A3"/>
    <w:rsid w:val="008747DE"/>
    <w:rsid w:val="00874DCD"/>
    <w:rsid w:val="0087579F"/>
    <w:rsid w:val="00875CA4"/>
    <w:rsid w:val="00875D9A"/>
    <w:rsid w:val="00876117"/>
    <w:rsid w:val="00876DC0"/>
    <w:rsid w:val="00877788"/>
    <w:rsid w:val="00880633"/>
    <w:rsid w:val="00884A27"/>
    <w:rsid w:val="00886084"/>
    <w:rsid w:val="008861E2"/>
    <w:rsid w:val="008874A6"/>
    <w:rsid w:val="00890518"/>
    <w:rsid w:val="008905DE"/>
    <w:rsid w:val="00891049"/>
    <w:rsid w:val="008928A4"/>
    <w:rsid w:val="008947C5"/>
    <w:rsid w:val="00895B1D"/>
    <w:rsid w:val="00897309"/>
    <w:rsid w:val="00897404"/>
    <w:rsid w:val="008974EB"/>
    <w:rsid w:val="008975F1"/>
    <w:rsid w:val="008A00D3"/>
    <w:rsid w:val="008A062D"/>
    <w:rsid w:val="008A1436"/>
    <w:rsid w:val="008A17F4"/>
    <w:rsid w:val="008A19ED"/>
    <w:rsid w:val="008A2C24"/>
    <w:rsid w:val="008A3967"/>
    <w:rsid w:val="008A3D2E"/>
    <w:rsid w:val="008A5622"/>
    <w:rsid w:val="008A5AAF"/>
    <w:rsid w:val="008A5AD9"/>
    <w:rsid w:val="008A5FBB"/>
    <w:rsid w:val="008A77CB"/>
    <w:rsid w:val="008B04FA"/>
    <w:rsid w:val="008B1C23"/>
    <w:rsid w:val="008B3BFD"/>
    <w:rsid w:val="008B3CA8"/>
    <w:rsid w:val="008B471C"/>
    <w:rsid w:val="008B56BE"/>
    <w:rsid w:val="008B5E19"/>
    <w:rsid w:val="008B6D7F"/>
    <w:rsid w:val="008B761E"/>
    <w:rsid w:val="008C043F"/>
    <w:rsid w:val="008C06B9"/>
    <w:rsid w:val="008C367D"/>
    <w:rsid w:val="008C4E8B"/>
    <w:rsid w:val="008C56A7"/>
    <w:rsid w:val="008C5C87"/>
    <w:rsid w:val="008C66A4"/>
    <w:rsid w:val="008C6849"/>
    <w:rsid w:val="008D02B5"/>
    <w:rsid w:val="008D14F7"/>
    <w:rsid w:val="008D1D81"/>
    <w:rsid w:val="008D2749"/>
    <w:rsid w:val="008D349E"/>
    <w:rsid w:val="008D3512"/>
    <w:rsid w:val="008D3563"/>
    <w:rsid w:val="008D38CA"/>
    <w:rsid w:val="008D4679"/>
    <w:rsid w:val="008D49CA"/>
    <w:rsid w:val="008D4D31"/>
    <w:rsid w:val="008D6C09"/>
    <w:rsid w:val="008D78A9"/>
    <w:rsid w:val="008D7AA9"/>
    <w:rsid w:val="008E0A92"/>
    <w:rsid w:val="008E0FA8"/>
    <w:rsid w:val="008E17F8"/>
    <w:rsid w:val="008E280E"/>
    <w:rsid w:val="008E2899"/>
    <w:rsid w:val="008E2EF1"/>
    <w:rsid w:val="008E36CF"/>
    <w:rsid w:val="008E3BD5"/>
    <w:rsid w:val="008E4292"/>
    <w:rsid w:val="008E536C"/>
    <w:rsid w:val="008E5671"/>
    <w:rsid w:val="008E6053"/>
    <w:rsid w:val="008E6C54"/>
    <w:rsid w:val="008F0B97"/>
    <w:rsid w:val="008F173F"/>
    <w:rsid w:val="008F1999"/>
    <w:rsid w:val="008F20D4"/>
    <w:rsid w:val="008F457B"/>
    <w:rsid w:val="008F5525"/>
    <w:rsid w:val="008F55BF"/>
    <w:rsid w:val="008F62A7"/>
    <w:rsid w:val="008F68FB"/>
    <w:rsid w:val="008F6CB6"/>
    <w:rsid w:val="008F7389"/>
    <w:rsid w:val="009003DC"/>
    <w:rsid w:val="00901241"/>
    <w:rsid w:val="009025F7"/>
    <w:rsid w:val="00902AEA"/>
    <w:rsid w:val="00903200"/>
    <w:rsid w:val="00903ED6"/>
    <w:rsid w:val="009048CD"/>
    <w:rsid w:val="00905A5A"/>
    <w:rsid w:val="0090629B"/>
    <w:rsid w:val="00906956"/>
    <w:rsid w:val="00906B5C"/>
    <w:rsid w:val="00907FF8"/>
    <w:rsid w:val="00910337"/>
    <w:rsid w:val="00910669"/>
    <w:rsid w:val="00910CFB"/>
    <w:rsid w:val="0091175C"/>
    <w:rsid w:val="00911896"/>
    <w:rsid w:val="0091209D"/>
    <w:rsid w:val="0091233D"/>
    <w:rsid w:val="00913A0D"/>
    <w:rsid w:val="00913B8D"/>
    <w:rsid w:val="00913C58"/>
    <w:rsid w:val="00914150"/>
    <w:rsid w:val="00915103"/>
    <w:rsid w:val="0091568F"/>
    <w:rsid w:val="00916B90"/>
    <w:rsid w:val="0092031B"/>
    <w:rsid w:val="009214EB"/>
    <w:rsid w:val="00922CAC"/>
    <w:rsid w:val="00923EF0"/>
    <w:rsid w:val="00924700"/>
    <w:rsid w:val="00924963"/>
    <w:rsid w:val="00924FEB"/>
    <w:rsid w:val="0092520D"/>
    <w:rsid w:val="00925649"/>
    <w:rsid w:val="00925804"/>
    <w:rsid w:val="00927B0F"/>
    <w:rsid w:val="00930AA0"/>
    <w:rsid w:val="00931135"/>
    <w:rsid w:val="00931A3C"/>
    <w:rsid w:val="0093286C"/>
    <w:rsid w:val="00934186"/>
    <w:rsid w:val="00934ED0"/>
    <w:rsid w:val="00935477"/>
    <w:rsid w:val="0093619A"/>
    <w:rsid w:val="00936A10"/>
    <w:rsid w:val="00936C50"/>
    <w:rsid w:val="0094052E"/>
    <w:rsid w:val="00940CEA"/>
    <w:rsid w:val="009411AD"/>
    <w:rsid w:val="00941452"/>
    <w:rsid w:val="009416ED"/>
    <w:rsid w:val="00942FE0"/>
    <w:rsid w:val="00943DAA"/>
    <w:rsid w:val="009442F3"/>
    <w:rsid w:val="00944810"/>
    <w:rsid w:val="0094576E"/>
    <w:rsid w:val="00945F89"/>
    <w:rsid w:val="009460AB"/>
    <w:rsid w:val="009468F2"/>
    <w:rsid w:val="0094793F"/>
    <w:rsid w:val="00951C6E"/>
    <w:rsid w:val="00951DA0"/>
    <w:rsid w:val="00952100"/>
    <w:rsid w:val="009522A5"/>
    <w:rsid w:val="00952607"/>
    <w:rsid w:val="009527D1"/>
    <w:rsid w:val="00952FCD"/>
    <w:rsid w:val="00953052"/>
    <w:rsid w:val="00953869"/>
    <w:rsid w:val="0095477B"/>
    <w:rsid w:val="0095591C"/>
    <w:rsid w:val="00956257"/>
    <w:rsid w:val="00956A04"/>
    <w:rsid w:val="009576C9"/>
    <w:rsid w:val="00957F5E"/>
    <w:rsid w:val="009609F9"/>
    <w:rsid w:val="00960EB6"/>
    <w:rsid w:val="0096243F"/>
    <w:rsid w:val="00962C55"/>
    <w:rsid w:val="009646F4"/>
    <w:rsid w:val="00964CB3"/>
    <w:rsid w:val="00965361"/>
    <w:rsid w:val="0096556F"/>
    <w:rsid w:val="00965745"/>
    <w:rsid w:val="00967EDF"/>
    <w:rsid w:val="009702BF"/>
    <w:rsid w:val="0097063C"/>
    <w:rsid w:val="00971093"/>
    <w:rsid w:val="00973EF2"/>
    <w:rsid w:val="00974054"/>
    <w:rsid w:val="00974E0F"/>
    <w:rsid w:val="00975833"/>
    <w:rsid w:val="00976D08"/>
    <w:rsid w:val="00977C1F"/>
    <w:rsid w:val="0098051F"/>
    <w:rsid w:val="00980F68"/>
    <w:rsid w:val="009821A4"/>
    <w:rsid w:val="00983AC3"/>
    <w:rsid w:val="00983EBB"/>
    <w:rsid w:val="00984E89"/>
    <w:rsid w:val="0098603F"/>
    <w:rsid w:val="009863F4"/>
    <w:rsid w:val="00986944"/>
    <w:rsid w:val="00986FF7"/>
    <w:rsid w:val="00987019"/>
    <w:rsid w:val="0099013B"/>
    <w:rsid w:val="009907BD"/>
    <w:rsid w:val="00990BD8"/>
    <w:rsid w:val="0099108B"/>
    <w:rsid w:val="009915B4"/>
    <w:rsid w:val="00991995"/>
    <w:rsid w:val="00991E82"/>
    <w:rsid w:val="00992CFF"/>
    <w:rsid w:val="009936A8"/>
    <w:rsid w:val="00994039"/>
    <w:rsid w:val="009948D3"/>
    <w:rsid w:val="00994C3F"/>
    <w:rsid w:val="0099545A"/>
    <w:rsid w:val="00997872"/>
    <w:rsid w:val="009A06E4"/>
    <w:rsid w:val="009A0A48"/>
    <w:rsid w:val="009A1C08"/>
    <w:rsid w:val="009A265D"/>
    <w:rsid w:val="009A393B"/>
    <w:rsid w:val="009A4199"/>
    <w:rsid w:val="009A5B04"/>
    <w:rsid w:val="009A5CE7"/>
    <w:rsid w:val="009A7DE1"/>
    <w:rsid w:val="009B0A89"/>
    <w:rsid w:val="009B1904"/>
    <w:rsid w:val="009B29E4"/>
    <w:rsid w:val="009B2ADF"/>
    <w:rsid w:val="009B2D35"/>
    <w:rsid w:val="009B2D7C"/>
    <w:rsid w:val="009B2FFB"/>
    <w:rsid w:val="009B33E4"/>
    <w:rsid w:val="009B3AF8"/>
    <w:rsid w:val="009B43AF"/>
    <w:rsid w:val="009B5B2E"/>
    <w:rsid w:val="009B6068"/>
    <w:rsid w:val="009B6E6B"/>
    <w:rsid w:val="009B7641"/>
    <w:rsid w:val="009C00A5"/>
    <w:rsid w:val="009C017E"/>
    <w:rsid w:val="009C062C"/>
    <w:rsid w:val="009C08AB"/>
    <w:rsid w:val="009C13D5"/>
    <w:rsid w:val="009C155D"/>
    <w:rsid w:val="009C39A3"/>
    <w:rsid w:val="009C4340"/>
    <w:rsid w:val="009C57DC"/>
    <w:rsid w:val="009C5FC9"/>
    <w:rsid w:val="009C619F"/>
    <w:rsid w:val="009C6BDA"/>
    <w:rsid w:val="009C710E"/>
    <w:rsid w:val="009C7D11"/>
    <w:rsid w:val="009D12A7"/>
    <w:rsid w:val="009D1577"/>
    <w:rsid w:val="009D294A"/>
    <w:rsid w:val="009D33A6"/>
    <w:rsid w:val="009D448F"/>
    <w:rsid w:val="009D4495"/>
    <w:rsid w:val="009D53EC"/>
    <w:rsid w:val="009D59C3"/>
    <w:rsid w:val="009D6A4E"/>
    <w:rsid w:val="009D7AB0"/>
    <w:rsid w:val="009D7DBB"/>
    <w:rsid w:val="009D7E92"/>
    <w:rsid w:val="009E065E"/>
    <w:rsid w:val="009E1579"/>
    <w:rsid w:val="009E160B"/>
    <w:rsid w:val="009E2237"/>
    <w:rsid w:val="009E2866"/>
    <w:rsid w:val="009E31E1"/>
    <w:rsid w:val="009E3F71"/>
    <w:rsid w:val="009E5005"/>
    <w:rsid w:val="009E5CE7"/>
    <w:rsid w:val="009E727F"/>
    <w:rsid w:val="009E737B"/>
    <w:rsid w:val="009F04CB"/>
    <w:rsid w:val="009F04F4"/>
    <w:rsid w:val="009F184A"/>
    <w:rsid w:val="009F1A79"/>
    <w:rsid w:val="009F4B55"/>
    <w:rsid w:val="009F5153"/>
    <w:rsid w:val="009F5F33"/>
    <w:rsid w:val="009F7534"/>
    <w:rsid w:val="009F7DC5"/>
    <w:rsid w:val="00A00CEB"/>
    <w:rsid w:val="00A01AF4"/>
    <w:rsid w:val="00A02006"/>
    <w:rsid w:val="00A03156"/>
    <w:rsid w:val="00A0374F"/>
    <w:rsid w:val="00A06D6C"/>
    <w:rsid w:val="00A075A8"/>
    <w:rsid w:val="00A100B3"/>
    <w:rsid w:val="00A107C2"/>
    <w:rsid w:val="00A11735"/>
    <w:rsid w:val="00A120A6"/>
    <w:rsid w:val="00A126D3"/>
    <w:rsid w:val="00A129D8"/>
    <w:rsid w:val="00A12E38"/>
    <w:rsid w:val="00A1349D"/>
    <w:rsid w:val="00A14D36"/>
    <w:rsid w:val="00A1511B"/>
    <w:rsid w:val="00A161E5"/>
    <w:rsid w:val="00A16801"/>
    <w:rsid w:val="00A16D24"/>
    <w:rsid w:val="00A16E1B"/>
    <w:rsid w:val="00A175DC"/>
    <w:rsid w:val="00A17D51"/>
    <w:rsid w:val="00A205B8"/>
    <w:rsid w:val="00A21F5C"/>
    <w:rsid w:val="00A221B2"/>
    <w:rsid w:val="00A22275"/>
    <w:rsid w:val="00A23145"/>
    <w:rsid w:val="00A23776"/>
    <w:rsid w:val="00A24160"/>
    <w:rsid w:val="00A248BC"/>
    <w:rsid w:val="00A25969"/>
    <w:rsid w:val="00A26289"/>
    <w:rsid w:val="00A2678D"/>
    <w:rsid w:val="00A27C4C"/>
    <w:rsid w:val="00A319FA"/>
    <w:rsid w:val="00A3270E"/>
    <w:rsid w:val="00A33CEC"/>
    <w:rsid w:val="00A34263"/>
    <w:rsid w:val="00A358CD"/>
    <w:rsid w:val="00A35AF4"/>
    <w:rsid w:val="00A35CF9"/>
    <w:rsid w:val="00A35F5C"/>
    <w:rsid w:val="00A36053"/>
    <w:rsid w:val="00A36517"/>
    <w:rsid w:val="00A369B7"/>
    <w:rsid w:val="00A36CB5"/>
    <w:rsid w:val="00A41135"/>
    <w:rsid w:val="00A42685"/>
    <w:rsid w:val="00A42715"/>
    <w:rsid w:val="00A4321E"/>
    <w:rsid w:val="00A43D1C"/>
    <w:rsid w:val="00A460AE"/>
    <w:rsid w:val="00A46633"/>
    <w:rsid w:val="00A46AA2"/>
    <w:rsid w:val="00A47B79"/>
    <w:rsid w:val="00A52106"/>
    <w:rsid w:val="00A5474F"/>
    <w:rsid w:val="00A549E0"/>
    <w:rsid w:val="00A55793"/>
    <w:rsid w:val="00A56B69"/>
    <w:rsid w:val="00A574B2"/>
    <w:rsid w:val="00A60DFC"/>
    <w:rsid w:val="00A62339"/>
    <w:rsid w:val="00A62C7A"/>
    <w:rsid w:val="00A631F1"/>
    <w:rsid w:val="00A63237"/>
    <w:rsid w:val="00A646D2"/>
    <w:rsid w:val="00A64CDC"/>
    <w:rsid w:val="00A658BF"/>
    <w:rsid w:val="00A65A64"/>
    <w:rsid w:val="00A67286"/>
    <w:rsid w:val="00A70D1C"/>
    <w:rsid w:val="00A715C9"/>
    <w:rsid w:val="00A7257E"/>
    <w:rsid w:val="00A72DE8"/>
    <w:rsid w:val="00A730EE"/>
    <w:rsid w:val="00A73F6C"/>
    <w:rsid w:val="00A74F89"/>
    <w:rsid w:val="00A75116"/>
    <w:rsid w:val="00A755EC"/>
    <w:rsid w:val="00A75722"/>
    <w:rsid w:val="00A75943"/>
    <w:rsid w:val="00A75B6B"/>
    <w:rsid w:val="00A75CD0"/>
    <w:rsid w:val="00A76C59"/>
    <w:rsid w:val="00A77B2F"/>
    <w:rsid w:val="00A8057C"/>
    <w:rsid w:val="00A80E2D"/>
    <w:rsid w:val="00A82DEF"/>
    <w:rsid w:val="00A835A5"/>
    <w:rsid w:val="00A8395D"/>
    <w:rsid w:val="00A84F00"/>
    <w:rsid w:val="00A85415"/>
    <w:rsid w:val="00A85F24"/>
    <w:rsid w:val="00A8677D"/>
    <w:rsid w:val="00A86B39"/>
    <w:rsid w:val="00A87DBA"/>
    <w:rsid w:val="00A90F9F"/>
    <w:rsid w:val="00A910F9"/>
    <w:rsid w:val="00A929D0"/>
    <w:rsid w:val="00A92EF1"/>
    <w:rsid w:val="00A93B20"/>
    <w:rsid w:val="00A9466F"/>
    <w:rsid w:val="00A96050"/>
    <w:rsid w:val="00A96083"/>
    <w:rsid w:val="00A96D94"/>
    <w:rsid w:val="00AA0818"/>
    <w:rsid w:val="00AA0D4C"/>
    <w:rsid w:val="00AA1F77"/>
    <w:rsid w:val="00AA3492"/>
    <w:rsid w:val="00AA3C62"/>
    <w:rsid w:val="00AA4E2D"/>
    <w:rsid w:val="00AA55C7"/>
    <w:rsid w:val="00AA58B2"/>
    <w:rsid w:val="00AA712D"/>
    <w:rsid w:val="00AB00DC"/>
    <w:rsid w:val="00AB0175"/>
    <w:rsid w:val="00AB088D"/>
    <w:rsid w:val="00AB0F6C"/>
    <w:rsid w:val="00AB28CB"/>
    <w:rsid w:val="00AB3E1B"/>
    <w:rsid w:val="00AB4906"/>
    <w:rsid w:val="00AB4FE9"/>
    <w:rsid w:val="00AB6C1A"/>
    <w:rsid w:val="00AB6F0D"/>
    <w:rsid w:val="00AB783F"/>
    <w:rsid w:val="00AC07DE"/>
    <w:rsid w:val="00AC0F42"/>
    <w:rsid w:val="00AC2EDC"/>
    <w:rsid w:val="00AC380B"/>
    <w:rsid w:val="00AC492C"/>
    <w:rsid w:val="00AC5470"/>
    <w:rsid w:val="00AC649A"/>
    <w:rsid w:val="00AC70C5"/>
    <w:rsid w:val="00AD085D"/>
    <w:rsid w:val="00AD153A"/>
    <w:rsid w:val="00AD175A"/>
    <w:rsid w:val="00AD1AB4"/>
    <w:rsid w:val="00AD273E"/>
    <w:rsid w:val="00AD3721"/>
    <w:rsid w:val="00AD425A"/>
    <w:rsid w:val="00AD47A0"/>
    <w:rsid w:val="00AD4B4F"/>
    <w:rsid w:val="00AD58E3"/>
    <w:rsid w:val="00AD618A"/>
    <w:rsid w:val="00AD6AC0"/>
    <w:rsid w:val="00AD6DE2"/>
    <w:rsid w:val="00AD720D"/>
    <w:rsid w:val="00AE01E9"/>
    <w:rsid w:val="00AE0D95"/>
    <w:rsid w:val="00AE1649"/>
    <w:rsid w:val="00AE236C"/>
    <w:rsid w:val="00AE35E7"/>
    <w:rsid w:val="00AE3818"/>
    <w:rsid w:val="00AE3D46"/>
    <w:rsid w:val="00AE3F93"/>
    <w:rsid w:val="00AE431E"/>
    <w:rsid w:val="00AE4C09"/>
    <w:rsid w:val="00AE4C28"/>
    <w:rsid w:val="00AE5545"/>
    <w:rsid w:val="00AE60FE"/>
    <w:rsid w:val="00AE64A3"/>
    <w:rsid w:val="00AE68E9"/>
    <w:rsid w:val="00AE7099"/>
    <w:rsid w:val="00AE7781"/>
    <w:rsid w:val="00AE794C"/>
    <w:rsid w:val="00AE7E08"/>
    <w:rsid w:val="00AE7E12"/>
    <w:rsid w:val="00AE7FFE"/>
    <w:rsid w:val="00AF06C7"/>
    <w:rsid w:val="00AF0E4F"/>
    <w:rsid w:val="00AF1D03"/>
    <w:rsid w:val="00AF2110"/>
    <w:rsid w:val="00AF2BEC"/>
    <w:rsid w:val="00AF33B4"/>
    <w:rsid w:val="00AF35E9"/>
    <w:rsid w:val="00AF6256"/>
    <w:rsid w:val="00AF7E7A"/>
    <w:rsid w:val="00B004CA"/>
    <w:rsid w:val="00B01B23"/>
    <w:rsid w:val="00B01CDA"/>
    <w:rsid w:val="00B02F14"/>
    <w:rsid w:val="00B0357A"/>
    <w:rsid w:val="00B03F65"/>
    <w:rsid w:val="00B04EAB"/>
    <w:rsid w:val="00B05D3B"/>
    <w:rsid w:val="00B07BB0"/>
    <w:rsid w:val="00B100ED"/>
    <w:rsid w:val="00B10420"/>
    <w:rsid w:val="00B1056E"/>
    <w:rsid w:val="00B1069A"/>
    <w:rsid w:val="00B1132B"/>
    <w:rsid w:val="00B132C1"/>
    <w:rsid w:val="00B13848"/>
    <w:rsid w:val="00B139B0"/>
    <w:rsid w:val="00B1624D"/>
    <w:rsid w:val="00B16271"/>
    <w:rsid w:val="00B16364"/>
    <w:rsid w:val="00B175E7"/>
    <w:rsid w:val="00B17CBF"/>
    <w:rsid w:val="00B204AA"/>
    <w:rsid w:val="00B20FBD"/>
    <w:rsid w:val="00B21876"/>
    <w:rsid w:val="00B21AE0"/>
    <w:rsid w:val="00B22640"/>
    <w:rsid w:val="00B22EF4"/>
    <w:rsid w:val="00B22F2C"/>
    <w:rsid w:val="00B24999"/>
    <w:rsid w:val="00B24BF8"/>
    <w:rsid w:val="00B253FF"/>
    <w:rsid w:val="00B25784"/>
    <w:rsid w:val="00B25831"/>
    <w:rsid w:val="00B30254"/>
    <w:rsid w:val="00B3131B"/>
    <w:rsid w:val="00B319BA"/>
    <w:rsid w:val="00B31B62"/>
    <w:rsid w:val="00B31B6A"/>
    <w:rsid w:val="00B32188"/>
    <w:rsid w:val="00B3264D"/>
    <w:rsid w:val="00B327FE"/>
    <w:rsid w:val="00B33175"/>
    <w:rsid w:val="00B33615"/>
    <w:rsid w:val="00B346C8"/>
    <w:rsid w:val="00B34CB5"/>
    <w:rsid w:val="00B34F2C"/>
    <w:rsid w:val="00B34F93"/>
    <w:rsid w:val="00B36172"/>
    <w:rsid w:val="00B3735E"/>
    <w:rsid w:val="00B37D88"/>
    <w:rsid w:val="00B409B5"/>
    <w:rsid w:val="00B40B91"/>
    <w:rsid w:val="00B40FB7"/>
    <w:rsid w:val="00B43009"/>
    <w:rsid w:val="00B43177"/>
    <w:rsid w:val="00B4398C"/>
    <w:rsid w:val="00B43CAF"/>
    <w:rsid w:val="00B447C6"/>
    <w:rsid w:val="00B457E7"/>
    <w:rsid w:val="00B4587E"/>
    <w:rsid w:val="00B45CA9"/>
    <w:rsid w:val="00B460D6"/>
    <w:rsid w:val="00B466B3"/>
    <w:rsid w:val="00B46CAD"/>
    <w:rsid w:val="00B4758E"/>
    <w:rsid w:val="00B47B16"/>
    <w:rsid w:val="00B50084"/>
    <w:rsid w:val="00B503A0"/>
    <w:rsid w:val="00B52636"/>
    <w:rsid w:val="00B535B0"/>
    <w:rsid w:val="00B542C0"/>
    <w:rsid w:val="00B54617"/>
    <w:rsid w:val="00B5656F"/>
    <w:rsid w:val="00B57398"/>
    <w:rsid w:val="00B57973"/>
    <w:rsid w:val="00B57A70"/>
    <w:rsid w:val="00B61D21"/>
    <w:rsid w:val="00B62808"/>
    <w:rsid w:val="00B62DD2"/>
    <w:rsid w:val="00B63351"/>
    <w:rsid w:val="00B635D4"/>
    <w:rsid w:val="00B64138"/>
    <w:rsid w:val="00B64177"/>
    <w:rsid w:val="00B6455E"/>
    <w:rsid w:val="00B65847"/>
    <w:rsid w:val="00B660F1"/>
    <w:rsid w:val="00B6625F"/>
    <w:rsid w:val="00B674F4"/>
    <w:rsid w:val="00B67B72"/>
    <w:rsid w:val="00B70936"/>
    <w:rsid w:val="00B71772"/>
    <w:rsid w:val="00B72584"/>
    <w:rsid w:val="00B735B8"/>
    <w:rsid w:val="00B73B41"/>
    <w:rsid w:val="00B741B6"/>
    <w:rsid w:val="00B74496"/>
    <w:rsid w:val="00B75912"/>
    <w:rsid w:val="00B76C66"/>
    <w:rsid w:val="00B76E35"/>
    <w:rsid w:val="00B80799"/>
    <w:rsid w:val="00B8116A"/>
    <w:rsid w:val="00B81CB3"/>
    <w:rsid w:val="00B81E72"/>
    <w:rsid w:val="00B8204B"/>
    <w:rsid w:val="00B841E7"/>
    <w:rsid w:val="00B84D59"/>
    <w:rsid w:val="00B84F88"/>
    <w:rsid w:val="00B86BF1"/>
    <w:rsid w:val="00B87301"/>
    <w:rsid w:val="00B90497"/>
    <w:rsid w:val="00B907AC"/>
    <w:rsid w:val="00B92846"/>
    <w:rsid w:val="00B92DBE"/>
    <w:rsid w:val="00B93F71"/>
    <w:rsid w:val="00B94DDA"/>
    <w:rsid w:val="00B9634A"/>
    <w:rsid w:val="00B96E08"/>
    <w:rsid w:val="00B9714B"/>
    <w:rsid w:val="00B97C2E"/>
    <w:rsid w:val="00BA0B70"/>
    <w:rsid w:val="00BA12BB"/>
    <w:rsid w:val="00BA12DE"/>
    <w:rsid w:val="00BA3ACC"/>
    <w:rsid w:val="00BA3F0F"/>
    <w:rsid w:val="00BA4D56"/>
    <w:rsid w:val="00BA53E9"/>
    <w:rsid w:val="00BA5F62"/>
    <w:rsid w:val="00BA678C"/>
    <w:rsid w:val="00BA698F"/>
    <w:rsid w:val="00BB02FB"/>
    <w:rsid w:val="00BB042F"/>
    <w:rsid w:val="00BB067A"/>
    <w:rsid w:val="00BB2955"/>
    <w:rsid w:val="00BB307A"/>
    <w:rsid w:val="00BB36EA"/>
    <w:rsid w:val="00BB3BBA"/>
    <w:rsid w:val="00BB44B6"/>
    <w:rsid w:val="00BB45B0"/>
    <w:rsid w:val="00BB4DF0"/>
    <w:rsid w:val="00BB53B5"/>
    <w:rsid w:val="00BB704B"/>
    <w:rsid w:val="00BC01B7"/>
    <w:rsid w:val="00BC09CB"/>
    <w:rsid w:val="00BC0DB2"/>
    <w:rsid w:val="00BC2534"/>
    <w:rsid w:val="00BC4526"/>
    <w:rsid w:val="00BC4DEF"/>
    <w:rsid w:val="00BC6268"/>
    <w:rsid w:val="00BC7BA9"/>
    <w:rsid w:val="00BC7CD9"/>
    <w:rsid w:val="00BD0487"/>
    <w:rsid w:val="00BD30F2"/>
    <w:rsid w:val="00BD3548"/>
    <w:rsid w:val="00BE03E0"/>
    <w:rsid w:val="00BE0A89"/>
    <w:rsid w:val="00BE230F"/>
    <w:rsid w:val="00BE3DF7"/>
    <w:rsid w:val="00BE452E"/>
    <w:rsid w:val="00BE4C4B"/>
    <w:rsid w:val="00BE60D9"/>
    <w:rsid w:val="00BE6FF7"/>
    <w:rsid w:val="00BF09FE"/>
    <w:rsid w:val="00BF149F"/>
    <w:rsid w:val="00BF1A49"/>
    <w:rsid w:val="00BF21E3"/>
    <w:rsid w:val="00BF42C1"/>
    <w:rsid w:val="00BF48C2"/>
    <w:rsid w:val="00BF4C53"/>
    <w:rsid w:val="00BF6886"/>
    <w:rsid w:val="00BF6A42"/>
    <w:rsid w:val="00BF6B9F"/>
    <w:rsid w:val="00BF72D2"/>
    <w:rsid w:val="00BF7BE1"/>
    <w:rsid w:val="00C00FB9"/>
    <w:rsid w:val="00C01739"/>
    <w:rsid w:val="00C01E8A"/>
    <w:rsid w:val="00C0343D"/>
    <w:rsid w:val="00C0598C"/>
    <w:rsid w:val="00C065F2"/>
    <w:rsid w:val="00C06974"/>
    <w:rsid w:val="00C07996"/>
    <w:rsid w:val="00C07E98"/>
    <w:rsid w:val="00C10774"/>
    <w:rsid w:val="00C10AC0"/>
    <w:rsid w:val="00C10C9D"/>
    <w:rsid w:val="00C10DB6"/>
    <w:rsid w:val="00C10E07"/>
    <w:rsid w:val="00C11A10"/>
    <w:rsid w:val="00C12AB5"/>
    <w:rsid w:val="00C142CF"/>
    <w:rsid w:val="00C14F25"/>
    <w:rsid w:val="00C15422"/>
    <w:rsid w:val="00C167DC"/>
    <w:rsid w:val="00C16AE9"/>
    <w:rsid w:val="00C16E1D"/>
    <w:rsid w:val="00C172DF"/>
    <w:rsid w:val="00C17367"/>
    <w:rsid w:val="00C17891"/>
    <w:rsid w:val="00C178E7"/>
    <w:rsid w:val="00C200B4"/>
    <w:rsid w:val="00C200F8"/>
    <w:rsid w:val="00C20246"/>
    <w:rsid w:val="00C20872"/>
    <w:rsid w:val="00C20CBF"/>
    <w:rsid w:val="00C211A3"/>
    <w:rsid w:val="00C2166C"/>
    <w:rsid w:val="00C216EA"/>
    <w:rsid w:val="00C21F63"/>
    <w:rsid w:val="00C2277C"/>
    <w:rsid w:val="00C227A9"/>
    <w:rsid w:val="00C242A8"/>
    <w:rsid w:val="00C246ED"/>
    <w:rsid w:val="00C24BD4"/>
    <w:rsid w:val="00C261FC"/>
    <w:rsid w:val="00C268EA"/>
    <w:rsid w:val="00C26CD6"/>
    <w:rsid w:val="00C26FA2"/>
    <w:rsid w:val="00C26FBE"/>
    <w:rsid w:val="00C2733B"/>
    <w:rsid w:val="00C30126"/>
    <w:rsid w:val="00C30DD8"/>
    <w:rsid w:val="00C30DFF"/>
    <w:rsid w:val="00C30F2E"/>
    <w:rsid w:val="00C3223F"/>
    <w:rsid w:val="00C32F19"/>
    <w:rsid w:val="00C33239"/>
    <w:rsid w:val="00C33971"/>
    <w:rsid w:val="00C33BFB"/>
    <w:rsid w:val="00C34E62"/>
    <w:rsid w:val="00C40B0C"/>
    <w:rsid w:val="00C4175A"/>
    <w:rsid w:val="00C41C35"/>
    <w:rsid w:val="00C4537E"/>
    <w:rsid w:val="00C45719"/>
    <w:rsid w:val="00C457B7"/>
    <w:rsid w:val="00C4643C"/>
    <w:rsid w:val="00C46467"/>
    <w:rsid w:val="00C466C3"/>
    <w:rsid w:val="00C5003D"/>
    <w:rsid w:val="00C5086F"/>
    <w:rsid w:val="00C508CA"/>
    <w:rsid w:val="00C50C67"/>
    <w:rsid w:val="00C50D62"/>
    <w:rsid w:val="00C51C46"/>
    <w:rsid w:val="00C51C93"/>
    <w:rsid w:val="00C52ACC"/>
    <w:rsid w:val="00C53CA0"/>
    <w:rsid w:val="00C54204"/>
    <w:rsid w:val="00C543D8"/>
    <w:rsid w:val="00C551F5"/>
    <w:rsid w:val="00C555A2"/>
    <w:rsid w:val="00C55E9F"/>
    <w:rsid w:val="00C561E6"/>
    <w:rsid w:val="00C571EB"/>
    <w:rsid w:val="00C57760"/>
    <w:rsid w:val="00C60A61"/>
    <w:rsid w:val="00C60BC8"/>
    <w:rsid w:val="00C60C1D"/>
    <w:rsid w:val="00C62749"/>
    <w:rsid w:val="00C62B6A"/>
    <w:rsid w:val="00C62BA0"/>
    <w:rsid w:val="00C6374A"/>
    <w:rsid w:val="00C641A4"/>
    <w:rsid w:val="00C64735"/>
    <w:rsid w:val="00C64BB8"/>
    <w:rsid w:val="00C665FA"/>
    <w:rsid w:val="00C6753B"/>
    <w:rsid w:val="00C71431"/>
    <w:rsid w:val="00C72197"/>
    <w:rsid w:val="00C721BA"/>
    <w:rsid w:val="00C738E0"/>
    <w:rsid w:val="00C73AE0"/>
    <w:rsid w:val="00C741FB"/>
    <w:rsid w:val="00C75193"/>
    <w:rsid w:val="00C75B2C"/>
    <w:rsid w:val="00C762F1"/>
    <w:rsid w:val="00C80319"/>
    <w:rsid w:val="00C810D2"/>
    <w:rsid w:val="00C812E7"/>
    <w:rsid w:val="00C82AAF"/>
    <w:rsid w:val="00C82C2D"/>
    <w:rsid w:val="00C839CE"/>
    <w:rsid w:val="00C84298"/>
    <w:rsid w:val="00C84621"/>
    <w:rsid w:val="00C852CD"/>
    <w:rsid w:val="00C85612"/>
    <w:rsid w:val="00C87160"/>
    <w:rsid w:val="00C87D07"/>
    <w:rsid w:val="00C90491"/>
    <w:rsid w:val="00C91860"/>
    <w:rsid w:val="00C9287B"/>
    <w:rsid w:val="00C947D1"/>
    <w:rsid w:val="00C94AE3"/>
    <w:rsid w:val="00C959EE"/>
    <w:rsid w:val="00C963D0"/>
    <w:rsid w:val="00C96531"/>
    <w:rsid w:val="00CA050E"/>
    <w:rsid w:val="00CA103D"/>
    <w:rsid w:val="00CA1B82"/>
    <w:rsid w:val="00CA2B51"/>
    <w:rsid w:val="00CA2DA9"/>
    <w:rsid w:val="00CA3AB5"/>
    <w:rsid w:val="00CA4112"/>
    <w:rsid w:val="00CA4524"/>
    <w:rsid w:val="00CA45A2"/>
    <w:rsid w:val="00CA4605"/>
    <w:rsid w:val="00CA662F"/>
    <w:rsid w:val="00CA66AE"/>
    <w:rsid w:val="00CB1652"/>
    <w:rsid w:val="00CB2979"/>
    <w:rsid w:val="00CB2B1A"/>
    <w:rsid w:val="00CB4384"/>
    <w:rsid w:val="00CB5CB9"/>
    <w:rsid w:val="00CB6431"/>
    <w:rsid w:val="00CB6D80"/>
    <w:rsid w:val="00CB717A"/>
    <w:rsid w:val="00CC00D9"/>
    <w:rsid w:val="00CC0224"/>
    <w:rsid w:val="00CC02E9"/>
    <w:rsid w:val="00CC0327"/>
    <w:rsid w:val="00CC08DF"/>
    <w:rsid w:val="00CC0943"/>
    <w:rsid w:val="00CC0E67"/>
    <w:rsid w:val="00CC1868"/>
    <w:rsid w:val="00CC1E16"/>
    <w:rsid w:val="00CC2985"/>
    <w:rsid w:val="00CC2CFF"/>
    <w:rsid w:val="00CC3078"/>
    <w:rsid w:val="00CC44E0"/>
    <w:rsid w:val="00CC5680"/>
    <w:rsid w:val="00CC5B07"/>
    <w:rsid w:val="00CC5B0E"/>
    <w:rsid w:val="00CC6486"/>
    <w:rsid w:val="00CC69A5"/>
    <w:rsid w:val="00CC7CFE"/>
    <w:rsid w:val="00CD058E"/>
    <w:rsid w:val="00CD1433"/>
    <w:rsid w:val="00CD149D"/>
    <w:rsid w:val="00CD2364"/>
    <w:rsid w:val="00CD3AC0"/>
    <w:rsid w:val="00CD3C74"/>
    <w:rsid w:val="00CD3EBD"/>
    <w:rsid w:val="00CD45F0"/>
    <w:rsid w:val="00CD6D15"/>
    <w:rsid w:val="00CD7B13"/>
    <w:rsid w:val="00CE172F"/>
    <w:rsid w:val="00CE178B"/>
    <w:rsid w:val="00CE309C"/>
    <w:rsid w:val="00CE319C"/>
    <w:rsid w:val="00CE3A54"/>
    <w:rsid w:val="00CE65DB"/>
    <w:rsid w:val="00CE6C10"/>
    <w:rsid w:val="00CE6F3C"/>
    <w:rsid w:val="00CE7F2C"/>
    <w:rsid w:val="00CF0782"/>
    <w:rsid w:val="00CF5876"/>
    <w:rsid w:val="00CF6400"/>
    <w:rsid w:val="00CF78D1"/>
    <w:rsid w:val="00D00478"/>
    <w:rsid w:val="00D00624"/>
    <w:rsid w:val="00D020E4"/>
    <w:rsid w:val="00D02FEF"/>
    <w:rsid w:val="00D0379E"/>
    <w:rsid w:val="00D03818"/>
    <w:rsid w:val="00D04E8D"/>
    <w:rsid w:val="00D06AE7"/>
    <w:rsid w:val="00D06BF2"/>
    <w:rsid w:val="00D071A0"/>
    <w:rsid w:val="00D102C8"/>
    <w:rsid w:val="00D11FF0"/>
    <w:rsid w:val="00D1205C"/>
    <w:rsid w:val="00D120B9"/>
    <w:rsid w:val="00D16525"/>
    <w:rsid w:val="00D16D22"/>
    <w:rsid w:val="00D178D6"/>
    <w:rsid w:val="00D206AA"/>
    <w:rsid w:val="00D21C9B"/>
    <w:rsid w:val="00D2212A"/>
    <w:rsid w:val="00D22385"/>
    <w:rsid w:val="00D223B1"/>
    <w:rsid w:val="00D22EB9"/>
    <w:rsid w:val="00D2433A"/>
    <w:rsid w:val="00D24FE9"/>
    <w:rsid w:val="00D25C13"/>
    <w:rsid w:val="00D25F72"/>
    <w:rsid w:val="00D26A67"/>
    <w:rsid w:val="00D26E80"/>
    <w:rsid w:val="00D308A6"/>
    <w:rsid w:val="00D31329"/>
    <w:rsid w:val="00D315F5"/>
    <w:rsid w:val="00D32C6C"/>
    <w:rsid w:val="00D35B0F"/>
    <w:rsid w:val="00D35E64"/>
    <w:rsid w:val="00D403A4"/>
    <w:rsid w:val="00D406F0"/>
    <w:rsid w:val="00D40E64"/>
    <w:rsid w:val="00D41B93"/>
    <w:rsid w:val="00D42428"/>
    <w:rsid w:val="00D426C2"/>
    <w:rsid w:val="00D42B2E"/>
    <w:rsid w:val="00D42FD6"/>
    <w:rsid w:val="00D43382"/>
    <w:rsid w:val="00D438F4"/>
    <w:rsid w:val="00D43D38"/>
    <w:rsid w:val="00D446B7"/>
    <w:rsid w:val="00D44F94"/>
    <w:rsid w:val="00D454F9"/>
    <w:rsid w:val="00D462AF"/>
    <w:rsid w:val="00D46BDD"/>
    <w:rsid w:val="00D46E9D"/>
    <w:rsid w:val="00D502D7"/>
    <w:rsid w:val="00D505E0"/>
    <w:rsid w:val="00D50A5A"/>
    <w:rsid w:val="00D51012"/>
    <w:rsid w:val="00D52113"/>
    <w:rsid w:val="00D5298E"/>
    <w:rsid w:val="00D52CCB"/>
    <w:rsid w:val="00D534F0"/>
    <w:rsid w:val="00D5362D"/>
    <w:rsid w:val="00D53986"/>
    <w:rsid w:val="00D575E8"/>
    <w:rsid w:val="00D57F0C"/>
    <w:rsid w:val="00D602B5"/>
    <w:rsid w:val="00D60C6C"/>
    <w:rsid w:val="00D619C9"/>
    <w:rsid w:val="00D61AB6"/>
    <w:rsid w:val="00D625E1"/>
    <w:rsid w:val="00D64466"/>
    <w:rsid w:val="00D64875"/>
    <w:rsid w:val="00D6489C"/>
    <w:rsid w:val="00D64B0C"/>
    <w:rsid w:val="00D653A7"/>
    <w:rsid w:val="00D662E7"/>
    <w:rsid w:val="00D67ECA"/>
    <w:rsid w:val="00D723EC"/>
    <w:rsid w:val="00D7342C"/>
    <w:rsid w:val="00D74B72"/>
    <w:rsid w:val="00D75214"/>
    <w:rsid w:val="00D755BA"/>
    <w:rsid w:val="00D76339"/>
    <w:rsid w:val="00D779BE"/>
    <w:rsid w:val="00D77BD3"/>
    <w:rsid w:val="00D804B1"/>
    <w:rsid w:val="00D80F28"/>
    <w:rsid w:val="00D811DD"/>
    <w:rsid w:val="00D817FF"/>
    <w:rsid w:val="00D81929"/>
    <w:rsid w:val="00D82198"/>
    <w:rsid w:val="00D82A75"/>
    <w:rsid w:val="00D82D42"/>
    <w:rsid w:val="00D82EB9"/>
    <w:rsid w:val="00D833B1"/>
    <w:rsid w:val="00D8364A"/>
    <w:rsid w:val="00D843A0"/>
    <w:rsid w:val="00D845F9"/>
    <w:rsid w:val="00D85012"/>
    <w:rsid w:val="00D85458"/>
    <w:rsid w:val="00D8720F"/>
    <w:rsid w:val="00D87387"/>
    <w:rsid w:val="00D875CE"/>
    <w:rsid w:val="00D91B47"/>
    <w:rsid w:val="00D938C5"/>
    <w:rsid w:val="00D93A85"/>
    <w:rsid w:val="00D9416E"/>
    <w:rsid w:val="00D95597"/>
    <w:rsid w:val="00D965C2"/>
    <w:rsid w:val="00DA1595"/>
    <w:rsid w:val="00DA17EC"/>
    <w:rsid w:val="00DA3422"/>
    <w:rsid w:val="00DA3B60"/>
    <w:rsid w:val="00DA503B"/>
    <w:rsid w:val="00DA6566"/>
    <w:rsid w:val="00DB0154"/>
    <w:rsid w:val="00DB0456"/>
    <w:rsid w:val="00DB0BD1"/>
    <w:rsid w:val="00DB2300"/>
    <w:rsid w:val="00DB49DC"/>
    <w:rsid w:val="00DB54F0"/>
    <w:rsid w:val="00DB561C"/>
    <w:rsid w:val="00DB5D5B"/>
    <w:rsid w:val="00DB6277"/>
    <w:rsid w:val="00DC058A"/>
    <w:rsid w:val="00DC0ACA"/>
    <w:rsid w:val="00DC0F8B"/>
    <w:rsid w:val="00DC1DC5"/>
    <w:rsid w:val="00DC2A20"/>
    <w:rsid w:val="00DC2E6B"/>
    <w:rsid w:val="00DC3578"/>
    <w:rsid w:val="00DC4811"/>
    <w:rsid w:val="00DC48A7"/>
    <w:rsid w:val="00DC550B"/>
    <w:rsid w:val="00DC7F39"/>
    <w:rsid w:val="00DD0947"/>
    <w:rsid w:val="00DD0AA6"/>
    <w:rsid w:val="00DD0D03"/>
    <w:rsid w:val="00DD1A5E"/>
    <w:rsid w:val="00DD1D35"/>
    <w:rsid w:val="00DD1F25"/>
    <w:rsid w:val="00DD26CA"/>
    <w:rsid w:val="00DD31F7"/>
    <w:rsid w:val="00DD33CB"/>
    <w:rsid w:val="00DD4281"/>
    <w:rsid w:val="00DD4804"/>
    <w:rsid w:val="00DD49D3"/>
    <w:rsid w:val="00DD658F"/>
    <w:rsid w:val="00DD66D0"/>
    <w:rsid w:val="00DD6A81"/>
    <w:rsid w:val="00DD7BE2"/>
    <w:rsid w:val="00DE10DF"/>
    <w:rsid w:val="00DE1423"/>
    <w:rsid w:val="00DE1E94"/>
    <w:rsid w:val="00DE2750"/>
    <w:rsid w:val="00DE2E55"/>
    <w:rsid w:val="00DE344E"/>
    <w:rsid w:val="00DE4EFD"/>
    <w:rsid w:val="00DE50AA"/>
    <w:rsid w:val="00DE5625"/>
    <w:rsid w:val="00DE63F5"/>
    <w:rsid w:val="00DE64B1"/>
    <w:rsid w:val="00DE6B0C"/>
    <w:rsid w:val="00DE6D18"/>
    <w:rsid w:val="00DF02AE"/>
    <w:rsid w:val="00DF319C"/>
    <w:rsid w:val="00DF3702"/>
    <w:rsid w:val="00DF371E"/>
    <w:rsid w:val="00DF3906"/>
    <w:rsid w:val="00DF39C9"/>
    <w:rsid w:val="00DF3ADB"/>
    <w:rsid w:val="00DF3F4D"/>
    <w:rsid w:val="00DF4B8D"/>
    <w:rsid w:val="00DF56A8"/>
    <w:rsid w:val="00DF60C6"/>
    <w:rsid w:val="00DF6A2C"/>
    <w:rsid w:val="00DF6CB5"/>
    <w:rsid w:val="00DF6DB2"/>
    <w:rsid w:val="00DF6F15"/>
    <w:rsid w:val="00E00F4D"/>
    <w:rsid w:val="00E016A7"/>
    <w:rsid w:val="00E02148"/>
    <w:rsid w:val="00E03124"/>
    <w:rsid w:val="00E04595"/>
    <w:rsid w:val="00E0514C"/>
    <w:rsid w:val="00E0523F"/>
    <w:rsid w:val="00E05326"/>
    <w:rsid w:val="00E053DB"/>
    <w:rsid w:val="00E05901"/>
    <w:rsid w:val="00E05EA4"/>
    <w:rsid w:val="00E06C77"/>
    <w:rsid w:val="00E07576"/>
    <w:rsid w:val="00E119E1"/>
    <w:rsid w:val="00E11C46"/>
    <w:rsid w:val="00E12BBE"/>
    <w:rsid w:val="00E136F7"/>
    <w:rsid w:val="00E13F13"/>
    <w:rsid w:val="00E14213"/>
    <w:rsid w:val="00E142AF"/>
    <w:rsid w:val="00E142BC"/>
    <w:rsid w:val="00E14B65"/>
    <w:rsid w:val="00E1517E"/>
    <w:rsid w:val="00E15FB6"/>
    <w:rsid w:val="00E1648D"/>
    <w:rsid w:val="00E179C3"/>
    <w:rsid w:val="00E17FBE"/>
    <w:rsid w:val="00E20108"/>
    <w:rsid w:val="00E20758"/>
    <w:rsid w:val="00E20E83"/>
    <w:rsid w:val="00E21B31"/>
    <w:rsid w:val="00E21D48"/>
    <w:rsid w:val="00E21D70"/>
    <w:rsid w:val="00E220F5"/>
    <w:rsid w:val="00E22E43"/>
    <w:rsid w:val="00E2520E"/>
    <w:rsid w:val="00E2605F"/>
    <w:rsid w:val="00E2650A"/>
    <w:rsid w:val="00E26B84"/>
    <w:rsid w:val="00E27AAD"/>
    <w:rsid w:val="00E27F37"/>
    <w:rsid w:val="00E27F5E"/>
    <w:rsid w:val="00E33C1D"/>
    <w:rsid w:val="00E348EF"/>
    <w:rsid w:val="00E35B80"/>
    <w:rsid w:val="00E365AF"/>
    <w:rsid w:val="00E3718F"/>
    <w:rsid w:val="00E37E76"/>
    <w:rsid w:val="00E41F56"/>
    <w:rsid w:val="00E42941"/>
    <w:rsid w:val="00E43FC5"/>
    <w:rsid w:val="00E44553"/>
    <w:rsid w:val="00E44C16"/>
    <w:rsid w:val="00E45A05"/>
    <w:rsid w:val="00E45BAA"/>
    <w:rsid w:val="00E4721D"/>
    <w:rsid w:val="00E50C62"/>
    <w:rsid w:val="00E50D4E"/>
    <w:rsid w:val="00E512D1"/>
    <w:rsid w:val="00E51330"/>
    <w:rsid w:val="00E53116"/>
    <w:rsid w:val="00E53457"/>
    <w:rsid w:val="00E56694"/>
    <w:rsid w:val="00E57020"/>
    <w:rsid w:val="00E60A4F"/>
    <w:rsid w:val="00E60C58"/>
    <w:rsid w:val="00E611C0"/>
    <w:rsid w:val="00E61299"/>
    <w:rsid w:val="00E61DFD"/>
    <w:rsid w:val="00E64C75"/>
    <w:rsid w:val="00E65BF1"/>
    <w:rsid w:val="00E67172"/>
    <w:rsid w:val="00E70D7E"/>
    <w:rsid w:val="00E70DE1"/>
    <w:rsid w:val="00E71334"/>
    <w:rsid w:val="00E71788"/>
    <w:rsid w:val="00E72802"/>
    <w:rsid w:val="00E728CF"/>
    <w:rsid w:val="00E72DA4"/>
    <w:rsid w:val="00E73F3B"/>
    <w:rsid w:val="00E74C9E"/>
    <w:rsid w:val="00E74E51"/>
    <w:rsid w:val="00E76613"/>
    <w:rsid w:val="00E7771C"/>
    <w:rsid w:val="00E80AFE"/>
    <w:rsid w:val="00E80B63"/>
    <w:rsid w:val="00E81085"/>
    <w:rsid w:val="00E81374"/>
    <w:rsid w:val="00E8204A"/>
    <w:rsid w:val="00E82E4C"/>
    <w:rsid w:val="00E834AB"/>
    <w:rsid w:val="00E83B26"/>
    <w:rsid w:val="00E83D2B"/>
    <w:rsid w:val="00E83D63"/>
    <w:rsid w:val="00E8402C"/>
    <w:rsid w:val="00E866C7"/>
    <w:rsid w:val="00E86961"/>
    <w:rsid w:val="00E86C06"/>
    <w:rsid w:val="00E87374"/>
    <w:rsid w:val="00E87E00"/>
    <w:rsid w:val="00E90898"/>
    <w:rsid w:val="00E90A56"/>
    <w:rsid w:val="00E9241A"/>
    <w:rsid w:val="00E95215"/>
    <w:rsid w:val="00E963A5"/>
    <w:rsid w:val="00E964E0"/>
    <w:rsid w:val="00E96CA6"/>
    <w:rsid w:val="00EA1808"/>
    <w:rsid w:val="00EA1847"/>
    <w:rsid w:val="00EA185D"/>
    <w:rsid w:val="00EA1913"/>
    <w:rsid w:val="00EA1E4A"/>
    <w:rsid w:val="00EA29C0"/>
    <w:rsid w:val="00EA3315"/>
    <w:rsid w:val="00EA3C8F"/>
    <w:rsid w:val="00EA4634"/>
    <w:rsid w:val="00EA5ADC"/>
    <w:rsid w:val="00EB031D"/>
    <w:rsid w:val="00EB031F"/>
    <w:rsid w:val="00EB05B2"/>
    <w:rsid w:val="00EB086E"/>
    <w:rsid w:val="00EB2B02"/>
    <w:rsid w:val="00EB3CA7"/>
    <w:rsid w:val="00EB46D3"/>
    <w:rsid w:val="00EB47B6"/>
    <w:rsid w:val="00EB5746"/>
    <w:rsid w:val="00EB5751"/>
    <w:rsid w:val="00EB6195"/>
    <w:rsid w:val="00EB65C2"/>
    <w:rsid w:val="00EB687E"/>
    <w:rsid w:val="00EB6BC3"/>
    <w:rsid w:val="00EB7B9D"/>
    <w:rsid w:val="00EC0281"/>
    <w:rsid w:val="00EC03C2"/>
    <w:rsid w:val="00EC1C24"/>
    <w:rsid w:val="00EC2CF1"/>
    <w:rsid w:val="00EC3DCF"/>
    <w:rsid w:val="00EC5182"/>
    <w:rsid w:val="00EC6D21"/>
    <w:rsid w:val="00EC78A6"/>
    <w:rsid w:val="00EC7E21"/>
    <w:rsid w:val="00ED011A"/>
    <w:rsid w:val="00ED01E1"/>
    <w:rsid w:val="00ED0C3C"/>
    <w:rsid w:val="00ED1487"/>
    <w:rsid w:val="00ED1F9E"/>
    <w:rsid w:val="00ED3357"/>
    <w:rsid w:val="00ED3A4E"/>
    <w:rsid w:val="00ED45D7"/>
    <w:rsid w:val="00ED6AE5"/>
    <w:rsid w:val="00ED6EBB"/>
    <w:rsid w:val="00ED6F75"/>
    <w:rsid w:val="00ED7781"/>
    <w:rsid w:val="00ED7A03"/>
    <w:rsid w:val="00ED7CAB"/>
    <w:rsid w:val="00EE0165"/>
    <w:rsid w:val="00EE05E0"/>
    <w:rsid w:val="00EE0F4A"/>
    <w:rsid w:val="00EE1BA2"/>
    <w:rsid w:val="00EE208C"/>
    <w:rsid w:val="00EE2B04"/>
    <w:rsid w:val="00EE2DF2"/>
    <w:rsid w:val="00EE2F5F"/>
    <w:rsid w:val="00EE3177"/>
    <w:rsid w:val="00EE6098"/>
    <w:rsid w:val="00EE7135"/>
    <w:rsid w:val="00EE7928"/>
    <w:rsid w:val="00EE7B11"/>
    <w:rsid w:val="00EF1EE5"/>
    <w:rsid w:val="00EF49FC"/>
    <w:rsid w:val="00EF5166"/>
    <w:rsid w:val="00EF5818"/>
    <w:rsid w:val="00EF5D18"/>
    <w:rsid w:val="00EF660B"/>
    <w:rsid w:val="00EF713A"/>
    <w:rsid w:val="00EF7BFE"/>
    <w:rsid w:val="00EF7EF5"/>
    <w:rsid w:val="00F00213"/>
    <w:rsid w:val="00F006B3"/>
    <w:rsid w:val="00F00922"/>
    <w:rsid w:val="00F00B97"/>
    <w:rsid w:val="00F0110C"/>
    <w:rsid w:val="00F01471"/>
    <w:rsid w:val="00F02A00"/>
    <w:rsid w:val="00F02E33"/>
    <w:rsid w:val="00F02FC8"/>
    <w:rsid w:val="00F03563"/>
    <w:rsid w:val="00F03CE8"/>
    <w:rsid w:val="00F045B0"/>
    <w:rsid w:val="00F04649"/>
    <w:rsid w:val="00F05BED"/>
    <w:rsid w:val="00F05D07"/>
    <w:rsid w:val="00F07852"/>
    <w:rsid w:val="00F107AF"/>
    <w:rsid w:val="00F11E6F"/>
    <w:rsid w:val="00F1288A"/>
    <w:rsid w:val="00F12D0E"/>
    <w:rsid w:val="00F130A8"/>
    <w:rsid w:val="00F13D02"/>
    <w:rsid w:val="00F14186"/>
    <w:rsid w:val="00F144E3"/>
    <w:rsid w:val="00F1629E"/>
    <w:rsid w:val="00F16C5A"/>
    <w:rsid w:val="00F16EA0"/>
    <w:rsid w:val="00F17333"/>
    <w:rsid w:val="00F17DAB"/>
    <w:rsid w:val="00F209FF"/>
    <w:rsid w:val="00F20B9F"/>
    <w:rsid w:val="00F20C0F"/>
    <w:rsid w:val="00F21788"/>
    <w:rsid w:val="00F23E19"/>
    <w:rsid w:val="00F23EB7"/>
    <w:rsid w:val="00F2460C"/>
    <w:rsid w:val="00F25644"/>
    <w:rsid w:val="00F259D4"/>
    <w:rsid w:val="00F2784B"/>
    <w:rsid w:val="00F301AF"/>
    <w:rsid w:val="00F30681"/>
    <w:rsid w:val="00F306D6"/>
    <w:rsid w:val="00F31742"/>
    <w:rsid w:val="00F31965"/>
    <w:rsid w:val="00F31D4F"/>
    <w:rsid w:val="00F34527"/>
    <w:rsid w:val="00F3485A"/>
    <w:rsid w:val="00F34DB7"/>
    <w:rsid w:val="00F352B4"/>
    <w:rsid w:val="00F36503"/>
    <w:rsid w:val="00F36BA1"/>
    <w:rsid w:val="00F37F60"/>
    <w:rsid w:val="00F40565"/>
    <w:rsid w:val="00F40F42"/>
    <w:rsid w:val="00F41DA5"/>
    <w:rsid w:val="00F42436"/>
    <w:rsid w:val="00F43B86"/>
    <w:rsid w:val="00F43CF3"/>
    <w:rsid w:val="00F4411D"/>
    <w:rsid w:val="00F44C02"/>
    <w:rsid w:val="00F45B13"/>
    <w:rsid w:val="00F469F1"/>
    <w:rsid w:val="00F4759F"/>
    <w:rsid w:val="00F476D2"/>
    <w:rsid w:val="00F479ED"/>
    <w:rsid w:val="00F50037"/>
    <w:rsid w:val="00F50B17"/>
    <w:rsid w:val="00F50B5E"/>
    <w:rsid w:val="00F5142D"/>
    <w:rsid w:val="00F51DD9"/>
    <w:rsid w:val="00F52841"/>
    <w:rsid w:val="00F54D43"/>
    <w:rsid w:val="00F553DF"/>
    <w:rsid w:val="00F5562A"/>
    <w:rsid w:val="00F55F9F"/>
    <w:rsid w:val="00F56266"/>
    <w:rsid w:val="00F564AC"/>
    <w:rsid w:val="00F56FB7"/>
    <w:rsid w:val="00F57140"/>
    <w:rsid w:val="00F5753C"/>
    <w:rsid w:val="00F60A9D"/>
    <w:rsid w:val="00F612D8"/>
    <w:rsid w:val="00F61B0C"/>
    <w:rsid w:val="00F61F08"/>
    <w:rsid w:val="00F622CF"/>
    <w:rsid w:val="00F622F7"/>
    <w:rsid w:val="00F62C76"/>
    <w:rsid w:val="00F64D00"/>
    <w:rsid w:val="00F64F88"/>
    <w:rsid w:val="00F65F9C"/>
    <w:rsid w:val="00F661A5"/>
    <w:rsid w:val="00F66253"/>
    <w:rsid w:val="00F6658C"/>
    <w:rsid w:val="00F6753C"/>
    <w:rsid w:val="00F702D2"/>
    <w:rsid w:val="00F7046B"/>
    <w:rsid w:val="00F71569"/>
    <w:rsid w:val="00F7190C"/>
    <w:rsid w:val="00F72212"/>
    <w:rsid w:val="00F7365F"/>
    <w:rsid w:val="00F73AB2"/>
    <w:rsid w:val="00F74B62"/>
    <w:rsid w:val="00F75171"/>
    <w:rsid w:val="00F7520A"/>
    <w:rsid w:val="00F75C9E"/>
    <w:rsid w:val="00F76421"/>
    <w:rsid w:val="00F76551"/>
    <w:rsid w:val="00F76A4C"/>
    <w:rsid w:val="00F77ABA"/>
    <w:rsid w:val="00F81445"/>
    <w:rsid w:val="00F82240"/>
    <w:rsid w:val="00F822F0"/>
    <w:rsid w:val="00F83CF0"/>
    <w:rsid w:val="00F84D43"/>
    <w:rsid w:val="00F91D34"/>
    <w:rsid w:val="00F92CA7"/>
    <w:rsid w:val="00F92E39"/>
    <w:rsid w:val="00F9300F"/>
    <w:rsid w:val="00F9332E"/>
    <w:rsid w:val="00F94E68"/>
    <w:rsid w:val="00F94EF3"/>
    <w:rsid w:val="00F960F8"/>
    <w:rsid w:val="00FA0703"/>
    <w:rsid w:val="00FA0E47"/>
    <w:rsid w:val="00FA153D"/>
    <w:rsid w:val="00FA1833"/>
    <w:rsid w:val="00FA1FD1"/>
    <w:rsid w:val="00FA2AB3"/>
    <w:rsid w:val="00FA2C6F"/>
    <w:rsid w:val="00FA2D71"/>
    <w:rsid w:val="00FA41B4"/>
    <w:rsid w:val="00FA6A32"/>
    <w:rsid w:val="00FA7A1F"/>
    <w:rsid w:val="00FB09B3"/>
    <w:rsid w:val="00FB1054"/>
    <w:rsid w:val="00FB25BB"/>
    <w:rsid w:val="00FB26ED"/>
    <w:rsid w:val="00FB2A81"/>
    <w:rsid w:val="00FB3ECD"/>
    <w:rsid w:val="00FB4293"/>
    <w:rsid w:val="00FB51BC"/>
    <w:rsid w:val="00FB5609"/>
    <w:rsid w:val="00FB56BC"/>
    <w:rsid w:val="00FB6885"/>
    <w:rsid w:val="00FC0B0E"/>
    <w:rsid w:val="00FC0F2E"/>
    <w:rsid w:val="00FC0FA1"/>
    <w:rsid w:val="00FC29E7"/>
    <w:rsid w:val="00FC6D59"/>
    <w:rsid w:val="00FC6E6D"/>
    <w:rsid w:val="00FC7277"/>
    <w:rsid w:val="00FD0366"/>
    <w:rsid w:val="00FD0C2A"/>
    <w:rsid w:val="00FD16B0"/>
    <w:rsid w:val="00FD183E"/>
    <w:rsid w:val="00FD1C38"/>
    <w:rsid w:val="00FD27A1"/>
    <w:rsid w:val="00FD2F82"/>
    <w:rsid w:val="00FD31BF"/>
    <w:rsid w:val="00FD4349"/>
    <w:rsid w:val="00FD5ABE"/>
    <w:rsid w:val="00FD6612"/>
    <w:rsid w:val="00FD78D9"/>
    <w:rsid w:val="00FD7A74"/>
    <w:rsid w:val="00FE06E9"/>
    <w:rsid w:val="00FE101A"/>
    <w:rsid w:val="00FE12F4"/>
    <w:rsid w:val="00FE157A"/>
    <w:rsid w:val="00FE1729"/>
    <w:rsid w:val="00FE18FD"/>
    <w:rsid w:val="00FE3911"/>
    <w:rsid w:val="00FE3A82"/>
    <w:rsid w:val="00FE3B70"/>
    <w:rsid w:val="00FE4493"/>
    <w:rsid w:val="00FE4678"/>
    <w:rsid w:val="00FE48F8"/>
    <w:rsid w:val="00FE4959"/>
    <w:rsid w:val="00FE4A09"/>
    <w:rsid w:val="00FE4ACE"/>
    <w:rsid w:val="00FE5517"/>
    <w:rsid w:val="00FE57DF"/>
    <w:rsid w:val="00FE5BEE"/>
    <w:rsid w:val="00FE665D"/>
    <w:rsid w:val="00FE6D70"/>
    <w:rsid w:val="00FF0273"/>
    <w:rsid w:val="00FF032B"/>
    <w:rsid w:val="00FF07BD"/>
    <w:rsid w:val="00FF0DD7"/>
    <w:rsid w:val="00FF120C"/>
    <w:rsid w:val="00FF19B8"/>
    <w:rsid w:val="00FF2735"/>
    <w:rsid w:val="00FF55B6"/>
    <w:rsid w:val="00FF734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F25D739DD39B6FEECDC90F7F135FBEC01B5B3766DACAACE1B48493187F3BA58093018ECAZBACI" TargetMode="External"/><Relationship Id="rId117" Type="http://schemas.openxmlformats.org/officeDocument/2006/relationships/hyperlink" Target="consultantplus://offline/ref=66F25D739DD39B6FEECDC90F7F135FBEC01B5B3766DACAACE1B48493187F3BA58093018CCAZBA8I" TargetMode="External"/><Relationship Id="rId21" Type="http://schemas.openxmlformats.org/officeDocument/2006/relationships/hyperlink" Target="consultantplus://offline/ref=66F25D739DD39B6FEECDC90F7F135FBEC01B5B3766DACAACE1B48493187F3BA58093018EC1ZBA9I" TargetMode="External"/><Relationship Id="rId42" Type="http://schemas.openxmlformats.org/officeDocument/2006/relationships/hyperlink" Target="consultantplus://offline/ref=66F25D739DD39B6FEECDC90F7F135FBEC01A56376CDFCAACE1B48493187F3BA58093018AC4ZBABI" TargetMode="External"/><Relationship Id="rId47" Type="http://schemas.openxmlformats.org/officeDocument/2006/relationships/hyperlink" Target="consultantplus://offline/ref=66F25D739DD39B6FEECDC90F7F135FBEC01B5B3766DACAACE1B48493187F3BA58093018EC2BED6EFZ8AFI" TargetMode="External"/><Relationship Id="rId63" Type="http://schemas.openxmlformats.org/officeDocument/2006/relationships/hyperlink" Target="consultantplus://offline/ref=66F25D739DD39B6FEECDC90F7F135FBEC01B5B3766DACAACE1B48493187F3BA58093018EC2BED6ECZ8A9I" TargetMode="External"/><Relationship Id="rId68" Type="http://schemas.openxmlformats.org/officeDocument/2006/relationships/hyperlink" Target="consultantplus://offline/ref=66F25D739DD39B6FEECDC90F7F135FBEC01B5B3766DACAACE1B48493187F3BA58093018EC2BED6ECZ8A9I" TargetMode="External"/><Relationship Id="rId84" Type="http://schemas.openxmlformats.org/officeDocument/2006/relationships/hyperlink" Target="consultantplus://offline/ref=66F25D739DD39B6FEECDC90F7F135FBEC01B5B3766DACAACE1B48493187F3BA58093018BC3ZBAAI" TargetMode="External"/><Relationship Id="rId89" Type="http://schemas.openxmlformats.org/officeDocument/2006/relationships/hyperlink" Target="consultantplus://offline/ref=66F25D739DD39B6FEECDC90F7F135FBEC01B5B3766DACAACE1B48493187F3BA58093018EC2BCD3E9Z8ADI" TargetMode="External"/><Relationship Id="rId112" Type="http://schemas.openxmlformats.org/officeDocument/2006/relationships/hyperlink" Target="consultantplus://offline/ref=66F25D739DD39B6FEECDC90F7F135FBEC01B5B3766DACAACE1B4849318Z7AFI" TargetMode="External"/><Relationship Id="rId16" Type="http://schemas.openxmlformats.org/officeDocument/2006/relationships/hyperlink" Target="consultantplus://offline/ref=66F25D739DD39B6FEECDC90F7F135FBEC013563F6CDECAACE1B48493187F3BA58093018EC2BCD7E8Z8AEI" TargetMode="External"/><Relationship Id="rId107" Type="http://schemas.openxmlformats.org/officeDocument/2006/relationships/hyperlink" Target="consultantplus://offline/ref=66F25D739DD39B6FEECDC90F7F135FBEC01A543E6ADBCAACE1B48493187F3BA58093018EC2BEDFE9Z8ACI" TargetMode="External"/><Relationship Id="rId11" Type="http://schemas.openxmlformats.org/officeDocument/2006/relationships/hyperlink" Target="consultantplus://offline/ref=66F25D739DD39B6FEECDC90F7F135FBEC01B5B3766DACAACE1B48493187F3BA58093018EC2BCD7EEZ8A9I" TargetMode="External"/><Relationship Id="rId32" Type="http://schemas.openxmlformats.org/officeDocument/2006/relationships/hyperlink" Target="consultantplus://offline/ref=66F25D739DD39B6FEECDC90F7F135FBEC01B5B3766DACAACE1B48493187F3BA58093018DC0BBZDA6I" TargetMode="External"/><Relationship Id="rId37" Type="http://schemas.openxmlformats.org/officeDocument/2006/relationships/hyperlink" Target="consultantplus://offline/ref=66F25D739DD39B6FEECDC90F7F135FBEC01A56376CDFCAACE1B48493187F3BA58093018EC2BCD6E8Z8AEI" TargetMode="External"/><Relationship Id="rId53" Type="http://schemas.openxmlformats.org/officeDocument/2006/relationships/hyperlink" Target="consultantplus://offline/ref=66F25D739DD39B6FEECDC90F7F135FBEC013533F68D5CAACE1B48493187F3BA58093018EC2BCD7E0Z8A6I" TargetMode="External"/><Relationship Id="rId58" Type="http://schemas.openxmlformats.org/officeDocument/2006/relationships/hyperlink" Target="consultantplus://offline/ref=66F25D739DD39B6FEECDC90F7F135FBEC01A56376CDFCAACE1B48493187F3BA58093018EC2BCD1EFZ8ADI" TargetMode="External"/><Relationship Id="rId74" Type="http://schemas.openxmlformats.org/officeDocument/2006/relationships/hyperlink" Target="consultantplus://offline/ref=66F25D739DD39B6FEECDC90F7F135FBEC01B5B3766DACAACE1B48493187F3BA58093018EC2BCD3E9Z8ADI" TargetMode="External"/><Relationship Id="rId79" Type="http://schemas.openxmlformats.org/officeDocument/2006/relationships/hyperlink" Target="consultantplus://offline/ref=66F25D739DD39B6FEECDC90F7F135FBEC01A56376CDFCAACE1B48493187F3BA58093018EC2BCD5EEZ8ACI" TargetMode="External"/><Relationship Id="rId102" Type="http://schemas.openxmlformats.org/officeDocument/2006/relationships/hyperlink" Target="consultantplus://offline/ref=66F25D739DD39B6FEECDC90F7F135FBEC01B5B3766DACAACE1B48493187F3BA58093018EC2BCD6E1Z8A8I" TargetMode="External"/><Relationship Id="rId123" Type="http://schemas.openxmlformats.org/officeDocument/2006/relationships/hyperlink" Target="consultantplus://offline/ref=66F25D739DD39B6FEECDC90F7F135FBEC01B5B3766DACAACE1B48493187F3BA58093018EC2BDD0E0Z8ACI" TargetMode="External"/><Relationship Id="rId128" Type="http://schemas.openxmlformats.org/officeDocument/2006/relationships/hyperlink" Target="consultantplus://offline/ref=66F25D739DD39B6FEECDC90F7F135FBEC01B5B3766DACAACE1B48493187F3BA58093018BCBZBAA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6F25D739DD39B6FEECDC90F7F135FBEC01B5B3766DACAACE1B48493187F3BA58093018EC2BED2E9Z8A7I" TargetMode="External"/><Relationship Id="rId95" Type="http://schemas.openxmlformats.org/officeDocument/2006/relationships/hyperlink" Target="consultantplus://offline/ref=66F25D739DD39B6FEECDC90F7F135FBEC01B5B3766DACAACE1B48493187F3BA58093018EC2BED2E8Z8AEI" TargetMode="External"/><Relationship Id="rId19" Type="http://schemas.openxmlformats.org/officeDocument/2006/relationships/hyperlink" Target="consultantplus://offline/ref=66F25D739DD39B6FEECDC90F7F135FBEC01B5B3766DACAACE1B48493187F3BA58093018EC2BCD7EEZ8A9I" TargetMode="External"/><Relationship Id="rId14" Type="http://schemas.openxmlformats.org/officeDocument/2006/relationships/hyperlink" Target="consultantplus://offline/ref=66F25D739DD39B6FEECDC90F7F135FBEC01B5B3766DACAACE1B48493187F3BA58093018DC0BBZDA4I" TargetMode="External"/><Relationship Id="rId22" Type="http://schemas.openxmlformats.org/officeDocument/2006/relationships/hyperlink" Target="consultantplus://offline/ref=66F25D739DD39B6FEECDC90F7F135FBEC01B5B3766DACAACE1B4849318Z7AFI" TargetMode="External"/><Relationship Id="rId27" Type="http://schemas.openxmlformats.org/officeDocument/2006/relationships/hyperlink" Target="consultantplus://offline/ref=66F25D739DD39B6FEECDC90F7F135FBEC01B5B3766DACAACE1B48493187F3BA58093018EC2BDD0EEZ8A9I" TargetMode="External"/><Relationship Id="rId30" Type="http://schemas.openxmlformats.org/officeDocument/2006/relationships/hyperlink" Target="consultantplus://offline/ref=66F25D739DD39B6FEECDC90F7F135FBEC31A543B6FD8CAACE1B4849318Z7AFI" TargetMode="External"/><Relationship Id="rId35" Type="http://schemas.openxmlformats.org/officeDocument/2006/relationships/hyperlink" Target="consultantplus://offline/ref=66F25D739DD39B6FEECDC90F7F135FBEC01A56376CDFCAACE1B48493187F3BA58093018EC2BCD6E9Z8A9I" TargetMode="External"/><Relationship Id="rId43" Type="http://schemas.openxmlformats.org/officeDocument/2006/relationships/hyperlink" Target="consultantplus://offline/ref=66F25D739DD39B6FEECDC90F7F135FBEC01A56376CDFCAACE1B48493187F3BA58093018EC2BCD6EDZ8ACI" TargetMode="External"/><Relationship Id="rId48" Type="http://schemas.openxmlformats.org/officeDocument/2006/relationships/hyperlink" Target="consultantplus://offline/ref=66F25D739DD39B6FEECDC90F7F135FBEC01A56376CDFCAACE1B48493187F3BA58093018EC2BED5EFZ8A9I" TargetMode="External"/><Relationship Id="rId56" Type="http://schemas.openxmlformats.org/officeDocument/2006/relationships/hyperlink" Target="consultantplus://offline/ref=66F25D739DD39B6FEECDC90F7F135FBEC01B5B3766DACAACE1B4849318Z7AFI" TargetMode="External"/><Relationship Id="rId64" Type="http://schemas.openxmlformats.org/officeDocument/2006/relationships/hyperlink" Target="consultantplus://offline/ref=66F25D739DD39B6FEECDC90F7F135FBEC01B5B3766DACAACE1B48493187F3BA58093018EC2BED6ECZ8A6I" TargetMode="External"/><Relationship Id="rId69" Type="http://schemas.openxmlformats.org/officeDocument/2006/relationships/hyperlink" Target="consultantplus://offline/ref=66F25D739DD39B6FEECDC90F7F135FBEC01B5B3766DACAACE1B48493187F3BA58093018EC2BED6ECZ8A9I" TargetMode="External"/><Relationship Id="rId77" Type="http://schemas.openxmlformats.org/officeDocument/2006/relationships/hyperlink" Target="consultantplus://offline/ref=66F25D739DD39B6FEECDCC007C135FBEC612533D69D697A6E9ED8891Z1AFI" TargetMode="External"/><Relationship Id="rId100" Type="http://schemas.openxmlformats.org/officeDocument/2006/relationships/hyperlink" Target="consultantplus://offline/ref=66F25D739DD39B6FEECDC90F7F135FBEC01B5B3766DACAACE1B48493187F3BA58093018EC5ZBA9I" TargetMode="External"/><Relationship Id="rId105" Type="http://schemas.openxmlformats.org/officeDocument/2006/relationships/hyperlink" Target="consultantplus://offline/ref=66F25D739DD39B6FEECDC90F7F135FBEC01B553A658B9DAEB0E18A96102F73B5CED60C8FC3B8ZDA3I" TargetMode="External"/><Relationship Id="rId113" Type="http://schemas.openxmlformats.org/officeDocument/2006/relationships/hyperlink" Target="consultantplus://offline/ref=66F25D739DD39B6FEECDC90F7F135FBEC01B5B3766DACAACE1B48493187F3BA58093018CC4ZBA9I" TargetMode="External"/><Relationship Id="rId118" Type="http://schemas.openxmlformats.org/officeDocument/2006/relationships/hyperlink" Target="consultantplus://offline/ref=66F25D739DD39B6FEECDC90F7F135FBEC011533C6FDECAACE1B48493187F3BA58093018EC2BCD5E1Z8ACI" TargetMode="External"/><Relationship Id="rId126" Type="http://schemas.openxmlformats.org/officeDocument/2006/relationships/hyperlink" Target="consultantplus://offline/ref=66F25D739DD39B6FEECDC90F7F135FBEC01B5B3766DACAACE1B48493187F3BA58093018EC2BCD7EDZ8AFI" TargetMode="External"/><Relationship Id="rId8" Type="http://schemas.openxmlformats.org/officeDocument/2006/relationships/hyperlink" Target="consultantplus://offline/ref=66F25D739DD39B6FEECDC90F7F135FBEC013513D6BDFCAACE1B48493187F3BA58093018EC2BCD7EEZ8AAI" TargetMode="External"/><Relationship Id="rId51" Type="http://schemas.openxmlformats.org/officeDocument/2006/relationships/hyperlink" Target="consultantplus://offline/ref=66F25D739DD39B6FEECDC90F7F135FBEC01A56376CDFCAACE1B48493187F3BA58093018EC2BCD5EBZ8AAI" TargetMode="External"/><Relationship Id="rId72" Type="http://schemas.openxmlformats.org/officeDocument/2006/relationships/hyperlink" Target="consultantplus://offline/ref=66F25D739DD39B6FEECDC90F7F135FBEC01A56376CDFCAACE1B48493187F3BA58093018EC2BCDEEBZ8A8I" TargetMode="External"/><Relationship Id="rId80" Type="http://schemas.openxmlformats.org/officeDocument/2006/relationships/hyperlink" Target="consultantplus://offline/ref=66F25D739DD39B6FEECDC90F7F135FBEC01A56376CDFCAACE1B48493187F3BA58093018EC2BCD5EEZ8AAI" TargetMode="External"/><Relationship Id="rId85" Type="http://schemas.openxmlformats.org/officeDocument/2006/relationships/hyperlink" Target="consultantplus://offline/ref=66F25D739DD39B6FEECDC90F7F135FBEC01B5B3766DACAACE1B48493187F3BA58093018EC2BDD0E1Z8AFI" TargetMode="External"/><Relationship Id="rId93" Type="http://schemas.openxmlformats.org/officeDocument/2006/relationships/hyperlink" Target="consultantplus://offline/ref=66F25D739DD39B6FEECDC90F7F135FBEC01B5B3766DACAACE1B48493187F3BA58093018EC2BCD7EBZ8AEI" TargetMode="External"/><Relationship Id="rId98" Type="http://schemas.openxmlformats.org/officeDocument/2006/relationships/hyperlink" Target="consultantplus://offline/ref=66F25D739DD39B6FEECDC90F7F135FBEC01B5B3766DACAACE1B48493187F3BA58093018EC2BCD6EDZ8AFI" TargetMode="External"/><Relationship Id="rId121" Type="http://schemas.openxmlformats.org/officeDocument/2006/relationships/hyperlink" Target="consultantplus://offline/ref=66F25D739DD39B6FEECDC90F7F135FBEC01B5B3766DACAACE1B48493187F3BA58093018EC3BEZDA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F25D739DD39B6FEECDC90F7F135FBEC01B5B3766DACAACE1B48493187F3BA58093018EC0ZBA5I" TargetMode="External"/><Relationship Id="rId17" Type="http://schemas.openxmlformats.org/officeDocument/2006/relationships/hyperlink" Target="consultantplus://offline/ref=66F25D739DD39B6FEECDC90F7F135FBEC01B5B3766DACAACE1B4849318Z7AFI" TargetMode="External"/><Relationship Id="rId25" Type="http://schemas.openxmlformats.org/officeDocument/2006/relationships/hyperlink" Target="consultantplus://offline/ref=66F25D739DD39B6FEECDC90F7F135FBEC01B5B3766DACAACE1B48493187F3BA58093018EC2B9ZDA7I" TargetMode="External"/><Relationship Id="rId33" Type="http://schemas.openxmlformats.org/officeDocument/2006/relationships/hyperlink" Target="consultantplus://offline/ref=66F25D739DD39B6FEECDC90F7F135FBEC01A56376CDFCAACE1B48493187F3BA58093018EC2BCD7E0Z8A6I" TargetMode="External"/><Relationship Id="rId38" Type="http://schemas.openxmlformats.org/officeDocument/2006/relationships/hyperlink" Target="consultantplus://offline/ref=66F25D739DD39B6FEECDC90F7F135FBEC01A56376CDFCAACE1B48493187F3BA58093018EC2BCD6EBZ8ACI" TargetMode="External"/><Relationship Id="rId46" Type="http://schemas.openxmlformats.org/officeDocument/2006/relationships/hyperlink" Target="consultantplus://offline/ref=66F25D739DD39B6FEECDC90F7F135FBEC01A543967D8CAACE1B48493187F3BA58093018EC0B9ZDA2I" TargetMode="External"/><Relationship Id="rId59" Type="http://schemas.openxmlformats.org/officeDocument/2006/relationships/hyperlink" Target="consultantplus://offline/ref=66F25D739DD39B6FEECDC90F7F135FBEC01A56376CDFCAACE1B48493187F3BA58093018EC2BDD7EBZ8A8I" TargetMode="External"/><Relationship Id="rId67" Type="http://schemas.openxmlformats.org/officeDocument/2006/relationships/hyperlink" Target="consultantplus://offline/ref=66F25D739DD39B6FEECDC90F7F135FBEC01A56376CDFCAACE1B48493187F3BA58093018EC2BCD5EBZ8ADI" TargetMode="External"/><Relationship Id="rId103" Type="http://schemas.openxmlformats.org/officeDocument/2006/relationships/hyperlink" Target="consultantplus://offline/ref=66F25D739DD39B6FEECDC90F7F135FBEC01B5B3766DACAACE1B48493187F3BA58093018EC2BCD3E0Z8ADI" TargetMode="External"/><Relationship Id="rId108" Type="http://schemas.openxmlformats.org/officeDocument/2006/relationships/hyperlink" Target="consultantplus://offline/ref=66F25D739DD39B6FEECDC90F7F135FBEC01B5B3766DACAACE1B48493187F3BA58093018EC4ZBA8I" TargetMode="External"/><Relationship Id="rId116" Type="http://schemas.openxmlformats.org/officeDocument/2006/relationships/hyperlink" Target="consultantplus://offline/ref=66F25D739DD39B6FEECDC90F7F135FBEC01B5B3766DACAACE1B48493187F3BA58093018CC4ZBA5I" TargetMode="External"/><Relationship Id="rId124" Type="http://schemas.openxmlformats.org/officeDocument/2006/relationships/hyperlink" Target="consultantplus://offline/ref=66F25D739DD39B6FEECDC90F7F135FBEC01B5B3766DACAACE1B4849318Z7AFI" TargetMode="External"/><Relationship Id="rId129" Type="http://schemas.openxmlformats.org/officeDocument/2006/relationships/hyperlink" Target="consultantplus://offline/ref=66F25D739DD39B6FEECDC90F7F135FBEC01A56376CDFCAACE1B48493187F3BA58093018EC2BDD7ECZ8ADI" TargetMode="External"/><Relationship Id="rId20" Type="http://schemas.openxmlformats.org/officeDocument/2006/relationships/hyperlink" Target="consultantplus://offline/ref=66F25D739DD39B6FEECDC90F7F135FBEC01B5B3766DACAACE1B48493187F3BA58093018EC0ZBA5I" TargetMode="External"/><Relationship Id="rId41" Type="http://schemas.openxmlformats.org/officeDocument/2006/relationships/hyperlink" Target="consultantplus://offline/ref=66F25D739DD39B6FEECDC90F7F135FBEC01A56376CDFCAACE1B48493187F3BA58093018AC4ZBAAI" TargetMode="External"/><Relationship Id="rId54" Type="http://schemas.openxmlformats.org/officeDocument/2006/relationships/hyperlink" Target="consultantplus://offline/ref=66F25D739DD39B6FEECDC90F7F135FBEC013533F68D5CAACE1B48493187F3BA58093018EC2BCD6ECZ8A6I" TargetMode="External"/><Relationship Id="rId62" Type="http://schemas.openxmlformats.org/officeDocument/2006/relationships/hyperlink" Target="consultantplus://offline/ref=66F25D739DD39B6FEECDC90F7F135FBEC0135B386DDDCAACE1B48493187F3BA58093018EC2BCD7EEZ8A7I" TargetMode="External"/><Relationship Id="rId70" Type="http://schemas.openxmlformats.org/officeDocument/2006/relationships/hyperlink" Target="consultantplus://offline/ref=66F25D739DD39B6FEECDC90F7F135FBEC01B5B3766DACAACE1B48493187F3BA58093018DC0B9ZDA0I" TargetMode="External"/><Relationship Id="rId75" Type="http://schemas.openxmlformats.org/officeDocument/2006/relationships/hyperlink" Target="consultantplus://offline/ref=66F25D739DD39B6FEECDC90F7F135FBEC01B5B3766DACAACE1B48493187F3BA58093018EC4ZBA8I" TargetMode="External"/><Relationship Id="rId83" Type="http://schemas.openxmlformats.org/officeDocument/2006/relationships/hyperlink" Target="consultantplus://offline/ref=66F25D739DD39B6FEECDC90F7F135FBEC01B5B3766DACAACE1B48493187F3BA58093018EC3BEZDA1I" TargetMode="External"/><Relationship Id="rId88" Type="http://schemas.openxmlformats.org/officeDocument/2006/relationships/hyperlink" Target="consultantplus://offline/ref=66F25D739DD39B6FEECDC90F7F135FBEC01B5B3766DACAACE1B48493187F3BA58093018EC2BED3E0Z8AFI" TargetMode="External"/><Relationship Id="rId91" Type="http://schemas.openxmlformats.org/officeDocument/2006/relationships/hyperlink" Target="consultantplus://offline/ref=66F25D739DD39B6FEECDC90F7F135FBEC01B5B3766DACAACE1B48493187F3BA58093018EC2BCD3E1Z8A8I" TargetMode="External"/><Relationship Id="rId96" Type="http://schemas.openxmlformats.org/officeDocument/2006/relationships/hyperlink" Target="consultantplus://offline/ref=66F25D739DD39B6FEECDC90F7F135FBEC01B5B3766DACAACE1B48493187F3BA58093018EC2BCD7EBZ8AEI" TargetMode="External"/><Relationship Id="rId111" Type="http://schemas.openxmlformats.org/officeDocument/2006/relationships/hyperlink" Target="consultantplus://offline/ref=66F25D739DD39B6FEECDC90F7F135FBEC01B5B3766DACAACE1B48493187F3BA58093018EC2BED3E0Z8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25D739DD39B6FEECDC90F7F135FBEC01B553A658B9DAEB0E18A96102F73B5CED60C8FC7BAZDA6I" TargetMode="External"/><Relationship Id="rId15" Type="http://schemas.openxmlformats.org/officeDocument/2006/relationships/hyperlink" Target="consultantplus://offline/ref=66F25D739DD39B6FEECDC90F7F135FBEC01B5B3766DACAACE1B4849318Z7AFI" TargetMode="External"/><Relationship Id="rId23" Type="http://schemas.openxmlformats.org/officeDocument/2006/relationships/hyperlink" Target="consultantplus://offline/ref=66F25D739DD39B6FEECDC90F7F135FBEC01B5B3766DACAACE1B48493187F3BA58093018EC2BDD0EEZ8A9I" TargetMode="External"/><Relationship Id="rId28" Type="http://schemas.openxmlformats.org/officeDocument/2006/relationships/hyperlink" Target="consultantplus://offline/ref=66F25D739DD39B6FEECDC90F7F135FBEC01B5B3766DACAACE1B4849318Z7AFI" TargetMode="External"/><Relationship Id="rId36" Type="http://schemas.openxmlformats.org/officeDocument/2006/relationships/hyperlink" Target="consultantplus://offline/ref=66F25D739DD39B6FEECDC90F7F135FBEC01A543A6AD9CAACE1B48493187F3BA58093018EC2BCD5E9Z8AEI" TargetMode="External"/><Relationship Id="rId49" Type="http://schemas.openxmlformats.org/officeDocument/2006/relationships/hyperlink" Target="consultantplus://offline/ref=66F25D739DD39B6FEECDC90F7F135FBEC01A56376CDFCAACE1B48493187F3BA58093018EC2BCD5EBZ8ACI" TargetMode="External"/><Relationship Id="rId57" Type="http://schemas.openxmlformats.org/officeDocument/2006/relationships/hyperlink" Target="consultantplus://offline/ref=66F25D739DD39B6FEECDC90F7F135FBEC01B5B3766DACAACE1B48493187F3BA58093018EC2BDD0E0Z8AAI" TargetMode="External"/><Relationship Id="rId106" Type="http://schemas.openxmlformats.org/officeDocument/2006/relationships/hyperlink" Target="consultantplus://offline/ref=66F25D739DD39B6FEECDC90F7F135FBEC01B5B3766DACAACE1B48493187F3BA58093018EC6B9ZDA7I" TargetMode="External"/><Relationship Id="rId114" Type="http://schemas.openxmlformats.org/officeDocument/2006/relationships/hyperlink" Target="consultantplus://offline/ref=66F25D739DD39B6FEECDC90F7F135FBEC01B5B3766DACAACE1B48493187F3BA58093018CC4ZBA5I" TargetMode="External"/><Relationship Id="rId119" Type="http://schemas.openxmlformats.org/officeDocument/2006/relationships/hyperlink" Target="consultantplus://offline/ref=66F25D739DD39B6FEECDC90F7F135FBEC01B5B3766DACAACE1B48493187F3BA58093018EC2BDD0E1Z8ABI" TargetMode="External"/><Relationship Id="rId127" Type="http://schemas.openxmlformats.org/officeDocument/2006/relationships/hyperlink" Target="consultantplus://offline/ref=66F25D739DD39B6FEECDC90F7F135FBEC01B5B3766DACAACE1B48493187F3BA58093018EC2BCD7EBZ8AEI" TargetMode="External"/><Relationship Id="rId10" Type="http://schemas.openxmlformats.org/officeDocument/2006/relationships/hyperlink" Target="consultantplus://offline/ref=66F25D739DD39B6FEECDC90F7F135FBEC01B5B3766DACAACE1B48493187F3BA58093018EC2ZBABI" TargetMode="External"/><Relationship Id="rId31" Type="http://schemas.openxmlformats.org/officeDocument/2006/relationships/hyperlink" Target="consultantplus://offline/ref=66F25D739DD39B6FEECDC90F7F135FBEC01B5B3766DACAACE1B48493187F3BA58093018DC0BAZDAFI" TargetMode="External"/><Relationship Id="rId44" Type="http://schemas.openxmlformats.org/officeDocument/2006/relationships/hyperlink" Target="consultantplus://offline/ref=66F25D739DD39B6FEECDC90F7F135FBEC01A56376CDFCAACE1B48493187F3BA58093018EC3BEZDA4I" TargetMode="External"/><Relationship Id="rId52" Type="http://schemas.openxmlformats.org/officeDocument/2006/relationships/hyperlink" Target="consultantplus://offline/ref=66F25D739DD39B6FEECDC90F7F135FBEC01B5B3766DACAACE1B48493187F3BA58093018EC1BFZDA2I" TargetMode="External"/><Relationship Id="rId60" Type="http://schemas.openxmlformats.org/officeDocument/2006/relationships/hyperlink" Target="consultantplus://offline/ref=66F25D739DD39B6FEECDC90F7F135FBEC31B5B376FDECAACE1B4849318Z7AFI" TargetMode="External"/><Relationship Id="rId65" Type="http://schemas.openxmlformats.org/officeDocument/2006/relationships/hyperlink" Target="consultantplus://offline/ref=66F25D739DD39B6FEECDC90F7F135FBEC01B5B3766DACAACE1B48493187F3BA58093018DC0B9ZDA1I" TargetMode="External"/><Relationship Id="rId73" Type="http://schemas.openxmlformats.org/officeDocument/2006/relationships/hyperlink" Target="consultantplus://offline/ref=66F25D739DD39B6FEECDC90F7F135FBEC01B5B3766DACAACE1B48493187F3BA58093018EC4ZBA8I" TargetMode="External"/><Relationship Id="rId78" Type="http://schemas.openxmlformats.org/officeDocument/2006/relationships/hyperlink" Target="consultantplus://offline/ref=66F25D739DD39B6FEECDC90F7F135FBEC01A56376CDFCAACE1B48493187F3BA58093018EC2BCD5ECZ8A8I" TargetMode="External"/><Relationship Id="rId81" Type="http://schemas.openxmlformats.org/officeDocument/2006/relationships/hyperlink" Target="consultantplus://offline/ref=66F25D739DD39B6FEECDC90F7F135FBEC01B5B3766DACAACE1B48493187F3BA58093018BC3ZBAAI" TargetMode="External"/><Relationship Id="rId86" Type="http://schemas.openxmlformats.org/officeDocument/2006/relationships/hyperlink" Target="consultantplus://offline/ref=66F25D739DD39B6FEECDC90F7F135FBEC01B5B3766DACAACE1B48493187F3BA58093018EC1ZBABI" TargetMode="External"/><Relationship Id="rId94" Type="http://schemas.openxmlformats.org/officeDocument/2006/relationships/hyperlink" Target="consultantplus://offline/ref=66F25D739DD39B6FEECDC90F7F135FBEC01B5B3766DACAACE1B48493187F3BA58093018EC2BCD3E0Z8ADI" TargetMode="External"/><Relationship Id="rId99" Type="http://schemas.openxmlformats.org/officeDocument/2006/relationships/hyperlink" Target="consultantplus://offline/ref=66F25D739DD39B6FEECDC90F7F135FBEC01B5B3766DACAACE1B48493187F3BA58093018EC2BED3E0Z8ADI" TargetMode="External"/><Relationship Id="rId101" Type="http://schemas.openxmlformats.org/officeDocument/2006/relationships/hyperlink" Target="consultantplus://offline/ref=66F25D739DD39B6FEECDC90F7F135FBEC01B5B3766DACAACE1B48493187F3BA58093018EC2BCD6EFZ8ACI" TargetMode="External"/><Relationship Id="rId122" Type="http://schemas.openxmlformats.org/officeDocument/2006/relationships/hyperlink" Target="consultantplus://offline/ref=66F25D739DD39B6FEECDC90F7F135FBEC01B5B3766DACAACE1B48493187F3BA58093018EC2BDD0E0Z8AFI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25D739DD39B6FEECDC90F7F135FBEC01B5B3766DACAACE1B4849318Z7AFI" TargetMode="External"/><Relationship Id="rId13" Type="http://schemas.openxmlformats.org/officeDocument/2006/relationships/hyperlink" Target="consultantplus://offline/ref=66F25D739DD39B6FEECDC90F7F135FBEC01B5B3766DACAACE1B48493187F3BA58093018EC1ZBA9I" TargetMode="External"/><Relationship Id="rId18" Type="http://schemas.openxmlformats.org/officeDocument/2006/relationships/hyperlink" Target="consultantplus://offline/ref=66F25D739DD39B6FEECDC90F7F135FBEC01B5B3766DACAACE1B48493187F3BA58093018EC2ZBABI" TargetMode="External"/><Relationship Id="rId39" Type="http://schemas.openxmlformats.org/officeDocument/2006/relationships/hyperlink" Target="consultantplus://offline/ref=66F25D739DD39B6FEECDC90F7F135FBEC01A56376CDFCAACE1B48493187F3BA58093018EC2BCD6E8Z8ACI" TargetMode="External"/><Relationship Id="rId109" Type="http://schemas.openxmlformats.org/officeDocument/2006/relationships/hyperlink" Target="consultantplus://offline/ref=66F25D739DD39B6FEECDC90F7F135FBEC01B5B3766DACAACE1B48493187F3BA58093018EC2BED2E9Z8AEI" TargetMode="External"/><Relationship Id="rId34" Type="http://schemas.openxmlformats.org/officeDocument/2006/relationships/hyperlink" Target="consultantplus://offline/ref=66F25D739DD39B6FEECDC90F7F135FBEC0135B386DDDCAACE1B48493187F3BA58093018EC2BCD7EEZ8A7I" TargetMode="External"/><Relationship Id="rId50" Type="http://schemas.openxmlformats.org/officeDocument/2006/relationships/hyperlink" Target="consultantplus://offline/ref=66F25D739DD39B6FEECDC90F7F135FBEC31A513E68DBCAACE1B48493187F3BA58093018EC2BCD6E8Z8AFI" TargetMode="External"/><Relationship Id="rId55" Type="http://schemas.openxmlformats.org/officeDocument/2006/relationships/hyperlink" Target="consultantplus://offline/ref=66F25D739DD39B6FEECDC90F7F135FBEC01B553A658B9DAEB0E18A96102F73B5CED60C8FC3BBZDAFI" TargetMode="External"/><Relationship Id="rId76" Type="http://schemas.openxmlformats.org/officeDocument/2006/relationships/hyperlink" Target="consultantplus://offline/ref=66F25D739DD39B6FEECDC90F7F135FBEC01B5B3766DACAACE1B48493187F3BA58093018EC2BCD3E9Z8ADI" TargetMode="External"/><Relationship Id="rId97" Type="http://schemas.openxmlformats.org/officeDocument/2006/relationships/hyperlink" Target="consultantplus://offline/ref=66F25D739DD39B6FEECDC90F7F135FBEC01B5B3766DACAACE1B48493187F3BA58093018EC4ZBA8I" TargetMode="External"/><Relationship Id="rId104" Type="http://schemas.openxmlformats.org/officeDocument/2006/relationships/hyperlink" Target="consultantplus://offline/ref=66F25D739DD39B6FEECDC90F7F135FBEC01B5B3766DACAACE1B48493187F3BA58093018EC2BED2E8Z8AEI" TargetMode="External"/><Relationship Id="rId120" Type="http://schemas.openxmlformats.org/officeDocument/2006/relationships/hyperlink" Target="consultantplus://offline/ref=66F25D739DD39B6FEECDC90F7F135FBEC01B5B3766DACAACE1B48493187F3BA58093018BC7ZBA4I" TargetMode="External"/><Relationship Id="rId125" Type="http://schemas.openxmlformats.org/officeDocument/2006/relationships/hyperlink" Target="consultantplus://offline/ref=66F25D739DD39B6FEECDC90F7F135FBEC01B5B3766DACAACE1B4849318Z7AFI" TargetMode="External"/><Relationship Id="rId7" Type="http://schemas.openxmlformats.org/officeDocument/2006/relationships/hyperlink" Target="consultantplus://offline/ref=66F25D739DD39B6FEECDC90F7F135FBEC013513D6BDFCAACE1B48493187F3BA58093018EC2BCD7EAZ8AFI" TargetMode="External"/><Relationship Id="rId71" Type="http://schemas.openxmlformats.org/officeDocument/2006/relationships/hyperlink" Target="consultantplus://offline/ref=66F25D739DD39B6FEECDC90F7F135FBEC01B5B3766DACAACE1B48493187F3BA58093018EC2BED6ECZ8A9I" TargetMode="External"/><Relationship Id="rId92" Type="http://schemas.openxmlformats.org/officeDocument/2006/relationships/hyperlink" Target="consultantplus://offline/ref=66F25D739DD39B6FEECDC90F7F135FBEC01B5B3766DACAACE1B48493187F3BA58093018EC2BCD6E1Z8A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F25D739DD39B6FEECDC90F7F135FBEC01B513A69DACAACE1B4849318Z7AFI" TargetMode="External"/><Relationship Id="rId24" Type="http://schemas.openxmlformats.org/officeDocument/2006/relationships/hyperlink" Target="consultantplus://offline/ref=66F25D739DD39B6FEECDC90F7F135FBEC01B5B3766DACAACE1B48493187F3BA58093018DC0BAZDAFI" TargetMode="External"/><Relationship Id="rId40" Type="http://schemas.openxmlformats.org/officeDocument/2006/relationships/hyperlink" Target="consultantplus://offline/ref=66F25D739DD39B6FEECDC90F7F135FBEC01A56376CDFCAACE1B48493187F3BA580930187C3ZBADI" TargetMode="External"/><Relationship Id="rId45" Type="http://schemas.openxmlformats.org/officeDocument/2006/relationships/hyperlink" Target="consultantplus://offline/ref=66F25D739DD39B6FEECDC90F7F135FBEC01A56376CDFCAACE1B48493187F3BA58093018EC3BEZDA3I" TargetMode="External"/><Relationship Id="rId66" Type="http://schemas.openxmlformats.org/officeDocument/2006/relationships/hyperlink" Target="consultantplus://offline/ref=66F25D739DD39B6FEECDC90F7F135FBEC01A56376CDFCAACE1B48493187F3BA58093018EC2BCD5E8Z8A7I" TargetMode="External"/><Relationship Id="rId87" Type="http://schemas.openxmlformats.org/officeDocument/2006/relationships/hyperlink" Target="consultantplus://offline/ref=66F25D739DD39B6FEECDC90F7F135FBEC01B5B3766DACAACE1B48493187F3BA58093018EC4ZBA8I" TargetMode="External"/><Relationship Id="rId110" Type="http://schemas.openxmlformats.org/officeDocument/2006/relationships/hyperlink" Target="consultantplus://offline/ref=66F25D739DD39B6FEECDC90F7F135FBEC01B5B3766DACAACE1B48493187F3BA58093018EC2BED3E1Z8A6I" TargetMode="External"/><Relationship Id="rId115" Type="http://schemas.openxmlformats.org/officeDocument/2006/relationships/hyperlink" Target="consultantplus://offline/ref=66F25D739DD39B6FEECDC90F7F135FBEC01B5B3766DACAACE1B4849318Z7AF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66F25D739DD39B6FEECDC90F7F135FBEC01B5B3766DACAACE1B48493187F3BA58093018EC2BED6ECZ8A6I" TargetMode="External"/><Relationship Id="rId82" Type="http://schemas.openxmlformats.org/officeDocument/2006/relationships/hyperlink" Target="consultantplus://offline/ref=66F25D739DD39B6FEECDC90F7F135FBEC01B5B3766DACAACE1B48493187F3BA58093018EC2BDD0E1Z8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8422</Words>
  <Characters>48010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Кроликова Ирина Валерьевна</dc:creator>
  <cp:lastModifiedBy>Кроликова Ирина Валерьевна</cp:lastModifiedBy>
  <cp:revision>1</cp:revision>
  <dcterms:created xsi:type="dcterms:W3CDTF">2018-06-04T08:00:00Z</dcterms:created>
  <dcterms:modified xsi:type="dcterms:W3CDTF">2018-06-04T08:00:00Z</dcterms:modified>
</cp:coreProperties>
</file>